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982D" w14:textId="77777777" w:rsidR="000644DA" w:rsidRDefault="000644DA" w:rsidP="000644DA">
      <w:pPr>
        <w:pStyle w:val="Title"/>
        <w:rPr>
          <w:lang w:val="en-US"/>
        </w:rPr>
      </w:pPr>
      <w:r w:rsidRPr="00103D85">
        <w:rPr>
          <w:lang w:val="en-US"/>
        </w:rPr>
        <w:t xml:space="preserve">Sources used in writing the chronology of the Greatest Holy Leaf </w:t>
      </w:r>
    </w:p>
    <w:p w14:paraId="294C1A95" w14:textId="6E7863B9" w:rsidR="005A36A0" w:rsidRDefault="0073147D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8086350" w:history="1">
        <w:r w:rsidR="005A36A0" w:rsidRPr="00874610">
          <w:rPr>
            <w:rStyle w:val="Hyperlink"/>
            <w:noProof/>
          </w:rPr>
          <w:t>From the Writings of Bahá'u'lláh</w:t>
        </w:r>
        <w:r w:rsidR="005A36A0">
          <w:rPr>
            <w:noProof/>
            <w:webHidden/>
          </w:rPr>
          <w:tab/>
        </w:r>
        <w:r w:rsidR="005A36A0">
          <w:rPr>
            <w:noProof/>
            <w:webHidden/>
          </w:rPr>
          <w:fldChar w:fldCharType="begin"/>
        </w:r>
        <w:r w:rsidR="005A36A0">
          <w:rPr>
            <w:noProof/>
            <w:webHidden/>
          </w:rPr>
          <w:instrText xml:space="preserve"> PAGEREF _Toc178086350 \h </w:instrText>
        </w:r>
        <w:r w:rsidR="005A36A0">
          <w:rPr>
            <w:noProof/>
            <w:webHidden/>
          </w:rPr>
        </w:r>
        <w:r w:rsidR="005A36A0">
          <w:rPr>
            <w:noProof/>
            <w:webHidden/>
          </w:rPr>
          <w:fldChar w:fldCharType="separate"/>
        </w:r>
        <w:r w:rsidR="005A36A0">
          <w:rPr>
            <w:noProof/>
            <w:webHidden/>
          </w:rPr>
          <w:t>2</w:t>
        </w:r>
        <w:r w:rsidR="005A36A0">
          <w:rPr>
            <w:noProof/>
            <w:webHidden/>
          </w:rPr>
          <w:fldChar w:fldCharType="end"/>
        </w:r>
      </w:hyperlink>
    </w:p>
    <w:p w14:paraId="67A4867D" w14:textId="3FEBF1ED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1" w:history="1">
        <w:r w:rsidRPr="00874610">
          <w:rPr>
            <w:rStyle w:val="Hyperlink"/>
            <w:noProof/>
          </w:rPr>
          <w:t>From the writings of 'Abdu'l-Bahá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C86ABD" w14:textId="3BC22308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2" w:history="1">
        <w:r w:rsidRPr="00874610">
          <w:rPr>
            <w:rStyle w:val="Hyperlink"/>
            <w:noProof/>
          </w:rPr>
          <w:t>From the writings and letters of Shoghi Effendi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B39BC4" w14:textId="6084D25F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3" w:history="1">
        <w:r w:rsidRPr="00874610">
          <w:rPr>
            <w:rStyle w:val="Hyperlink"/>
            <w:noProof/>
          </w:rPr>
          <w:t>Letters from the Greatest Holy Leaf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6B9682" w14:textId="3B1E803C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4" w:history="1">
        <w:r w:rsidRPr="00874610">
          <w:rPr>
            <w:rStyle w:val="Hyperlink"/>
            <w:noProof/>
          </w:rPr>
          <w:t>Letters from the Universal House of Justice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79A6B5" w14:textId="23641777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5" w:history="1">
        <w:r w:rsidRPr="00874610">
          <w:rPr>
            <w:rStyle w:val="Hyperlink"/>
            <w:noProof/>
          </w:rPr>
          <w:t>Books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FD5169" w14:textId="7B25964C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6" w:history="1">
        <w:r w:rsidRPr="00874610">
          <w:rPr>
            <w:rStyle w:val="Hyperlink"/>
            <w:noProof/>
          </w:rPr>
          <w:t>Biographies and autobiographies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28F2F3" w14:textId="42162891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7" w:history="1">
        <w:r w:rsidRPr="00874610">
          <w:rPr>
            <w:rStyle w:val="Hyperlink"/>
            <w:noProof/>
          </w:rPr>
          <w:t>Scholarly or historical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FD2AE5" w14:textId="3F328E64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8" w:history="1">
        <w:r w:rsidRPr="00874610">
          <w:rPr>
            <w:rStyle w:val="Hyperlink"/>
            <w:noProof/>
          </w:rPr>
          <w:t>Bahá'í Periodicals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D636C21" w14:textId="6A30EDF7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59" w:history="1">
        <w:r w:rsidRPr="00874610">
          <w:rPr>
            <w:rStyle w:val="Hyperlink"/>
            <w:noProof/>
          </w:rPr>
          <w:t>Wikipedia and encyclopedia articles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381F20" w14:textId="42E1581E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60" w:history="1">
        <w:r w:rsidRPr="00874610">
          <w:rPr>
            <w:rStyle w:val="Hyperlink"/>
            <w:noProof/>
          </w:rPr>
          <w:t>Websites and blogs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60F1977" w14:textId="008F4833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61" w:history="1">
        <w:r w:rsidRPr="00874610">
          <w:rPr>
            <w:rStyle w:val="Hyperlink"/>
            <w:noProof/>
          </w:rPr>
          <w:t>Talks or videos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C50DA67" w14:textId="6145F6B9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62" w:history="1">
        <w:r w:rsidRPr="00874610">
          <w:rPr>
            <w:rStyle w:val="Hyperlink"/>
            <w:noProof/>
          </w:rPr>
          <w:t>Email communications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4D751AB" w14:textId="7E8D43A3" w:rsidR="005A36A0" w:rsidRDefault="005A36A0">
      <w:pPr>
        <w:pStyle w:val="TOC2"/>
        <w:tabs>
          <w:tab w:val="right" w:leader="dot" w:pos="9622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Cs w:val="24"/>
          <w14:ligatures w14:val="standardContextual"/>
        </w:rPr>
      </w:pPr>
      <w:hyperlink w:anchor="_Toc178086363" w:history="1">
        <w:r w:rsidRPr="00874610">
          <w:rPr>
            <w:rStyle w:val="Hyperlink"/>
            <w:noProof/>
          </w:rPr>
          <w:t>Pilgrim Notes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_Toc178086363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B7ED62F" w14:textId="33650C6D" w:rsidR="0069361A" w:rsidRPr="0069361A" w:rsidRDefault="0073147D" w:rsidP="00940714">
      <w:r>
        <w:rPr>
          <w:rFonts w:cstheme="minorHAnsi"/>
          <w:b/>
          <w:bCs/>
          <w:szCs w:val="26"/>
        </w:rPr>
        <w:fldChar w:fldCharType="end"/>
      </w:r>
    </w:p>
    <w:p w14:paraId="397D9974" w14:textId="466A931C" w:rsidR="000644DA" w:rsidRDefault="000644DA" w:rsidP="000644DA">
      <w:pPr>
        <w:pStyle w:val="Heading2"/>
      </w:pPr>
      <w:bookmarkStart w:id="0" w:name="_Toc178069079"/>
      <w:bookmarkStart w:id="1" w:name="_Toc178086350"/>
      <w:r>
        <w:lastRenderedPageBreak/>
        <w:t>From the Writings of Bahá'u'lláh</w:t>
      </w:r>
      <w:bookmarkEnd w:id="0"/>
      <w:bookmarkEnd w:id="1"/>
    </w:p>
    <w:p w14:paraId="0AB1BCAE" w14:textId="77777777" w:rsidR="009F0A58" w:rsidRPr="00F241B5" w:rsidRDefault="009F0A58" w:rsidP="00486692">
      <w:r w:rsidRPr="00636DFD">
        <w:t>Bahá’u’lláh</w:t>
      </w:r>
      <w:r>
        <w:t xml:space="preserve">, </w:t>
      </w:r>
      <w:hyperlink r:id="rId8" w:history="1">
        <w:r w:rsidRPr="00636DFD">
          <w:rPr>
            <w:rStyle w:val="Hyperlink"/>
            <w:rFonts w:eastAsia="Calibri"/>
          </w:rPr>
          <w:t>Epistle to the Son of the Wolf</w:t>
        </w:r>
      </w:hyperlink>
      <w:r>
        <w:t>.</w:t>
      </w:r>
    </w:p>
    <w:p w14:paraId="5FA01888" w14:textId="77777777" w:rsidR="009F0A58" w:rsidRPr="00F241B5" w:rsidRDefault="009F0A58" w:rsidP="00065B83">
      <w:r w:rsidRPr="00217494">
        <w:t>Bahá’u’lláh, </w:t>
      </w:r>
      <w:hyperlink r:id="rId9" w:history="1">
        <w:r w:rsidRPr="00217494">
          <w:rPr>
            <w:rStyle w:val="Hyperlink"/>
            <w:rFonts w:eastAsia="Calibri"/>
          </w:rPr>
          <w:t>Epistle to the son of the Wolf</w:t>
        </w:r>
      </w:hyperlink>
      <w:r w:rsidRPr="00217494">
        <w:t>.</w:t>
      </w:r>
    </w:p>
    <w:p w14:paraId="1BD9F186" w14:textId="77777777" w:rsidR="009F0A58" w:rsidRPr="00F241B5" w:rsidRDefault="009F0A58" w:rsidP="00FB74E7">
      <w:r>
        <w:t xml:space="preserve">Bahá'u'lláh, </w:t>
      </w:r>
      <w:hyperlink r:id="rId10" w:history="1">
        <w:r w:rsidRPr="00325CE0">
          <w:rPr>
            <w:rStyle w:val="Hyperlink"/>
          </w:rPr>
          <w:t>Gleanings from the Writings of Bahá’u’lláh</w:t>
        </w:r>
      </w:hyperlink>
      <w:r>
        <w:t>.</w:t>
      </w:r>
    </w:p>
    <w:p w14:paraId="13136C89" w14:textId="77777777" w:rsidR="009F0A58" w:rsidRPr="00F241B5" w:rsidRDefault="009F0A58" w:rsidP="00065B83">
      <w:r w:rsidRPr="00217494">
        <w:t>Bahá’u’lláh, </w:t>
      </w:r>
      <w:hyperlink r:id="rId11" w:history="1">
        <w:r w:rsidRPr="00217494">
          <w:rPr>
            <w:rStyle w:val="Hyperlink"/>
            <w:rFonts w:eastAsia="Calibri"/>
          </w:rPr>
          <w:t>Introduction to Summons of the Lord of Hosts</w:t>
        </w:r>
      </w:hyperlink>
      <w:r w:rsidRPr="00217494">
        <w:t>.</w:t>
      </w:r>
    </w:p>
    <w:p w14:paraId="6B3788DA" w14:textId="77777777" w:rsidR="009F0A58" w:rsidRDefault="009F0A58" w:rsidP="00065B83">
      <w:r>
        <w:rPr>
          <w:rFonts w:eastAsia="Calibri"/>
        </w:rPr>
        <w:t xml:space="preserve">Bahá'u'lláh, </w:t>
      </w:r>
      <w:r w:rsidRPr="00217494">
        <w:rPr>
          <w:rFonts w:eastAsia="Calibri"/>
        </w:rPr>
        <w:t>Kitáb-i-</w:t>
      </w:r>
      <w:proofErr w:type="spellStart"/>
      <w:r w:rsidRPr="00217494">
        <w:rPr>
          <w:rFonts w:eastAsia="Calibri"/>
        </w:rPr>
        <w:t>Mubín</w:t>
      </w:r>
      <w:proofErr w:type="spellEnd"/>
      <w:r>
        <w:t>.</w:t>
      </w:r>
    </w:p>
    <w:p w14:paraId="4C89FF2B" w14:textId="77777777" w:rsidR="009F0A58" w:rsidRPr="00F241B5" w:rsidRDefault="009F0A58" w:rsidP="00065B83">
      <w:r w:rsidRPr="00217494">
        <w:t>Bahá’u’lláh, </w:t>
      </w:r>
      <w:hyperlink r:id="rId12" w:history="1">
        <w:r w:rsidRPr="00217494">
          <w:rPr>
            <w:rStyle w:val="Hyperlink"/>
            <w:rFonts w:eastAsia="Calibri"/>
          </w:rPr>
          <w:t>Lawḥ-i-R</w:t>
        </w:r>
        <w:r w:rsidRPr="00217494">
          <w:rPr>
            <w:rStyle w:val="Hyperlink"/>
            <w:rFonts w:eastAsia="Calibri"/>
          </w:rPr>
          <w:t>a</w:t>
        </w:r>
        <w:r w:rsidRPr="00217494">
          <w:rPr>
            <w:rStyle w:val="Hyperlink"/>
            <w:rFonts w:eastAsia="Calibri"/>
          </w:rPr>
          <w:t>’ís</w:t>
        </w:r>
      </w:hyperlink>
      <w:r w:rsidRPr="00217494">
        <w:t>.</w:t>
      </w:r>
    </w:p>
    <w:p w14:paraId="650EE4B8" w14:textId="77777777" w:rsidR="009F0A58" w:rsidRPr="00F241B5" w:rsidRDefault="009F0A58" w:rsidP="00065B83">
      <w:r w:rsidRPr="00636DFD">
        <w:t>Bahá’u’lláh, </w:t>
      </w:r>
      <w:hyperlink r:id="rId13" w:history="1">
        <w:r w:rsidRPr="00636DFD">
          <w:rPr>
            <w:rStyle w:val="Hyperlink"/>
            <w:rFonts w:eastAsia="Calibri"/>
          </w:rPr>
          <w:t>Lawḥ-i-Sulṭán (Tablet to Naṣiri’d-Dín Sháh)</w:t>
        </w:r>
      </w:hyperlink>
      <w:r>
        <w:rPr>
          <w:rStyle w:val="Hyperlink"/>
          <w:rFonts w:eastAsia="Calibri"/>
        </w:rPr>
        <w:t>.</w:t>
      </w:r>
    </w:p>
    <w:p w14:paraId="0769475B" w14:textId="77777777" w:rsidR="009F0A58" w:rsidRPr="00F241B5" w:rsidRDefault="009F0A58" w:rsidP="00065B83">
      <w:r w:rsidRPr="00217494">
        <w:t>Bahá’u’lláh, </w:t>
      </w:r>
      <w:hyperlink r:id="rId14" w:history="1">
        <w:r w:rsidRPr="00217494">
          <w:rPr>
            <w:rStyle w:val="Hyperlink"/>
            <w:rFonts w:eastAsia="Calibri"/>
          </w:rPr>
          <w:t>Second Tablet to Napoleon III</w:t>
        </w:r>
      </w:hyperlink>
      <w:r w:rsidRPr="00217494">
        <w:t>.</w:t>
      </w:r>
    </w:p>
    <w:p w14:paraId="6CE31FBC" w14:textId="77777777" w:rsidR="009F0A58" w:rsidRPr="00217494" w:rsidRDefault="009F0A58" w:rsidP="00807912">
      <w:r>
        <w:t xml:space="preserve">Bahá'u'lláh, </w:t>
      </w:r>
      <w:hyperlink r:id="rId15" w:history="1">
        <w:r w:rsidRPr="00217494">
          <w:rPr>
            <w:rStyle w:val="Hyperlink"/>
            <w:rFonts w:eastAsia="Calibri"/>
          </w:rPr>
          <w:t>Súriy-i-Haykal</w:t>
        </w:r>
      </w:hyperlink>
      <w:r w:rsidRPr="00217494">
        <w:t> (Surah of the Temple).</w:t>
      </w:r>
    </w:p>
    <w:p w14:paraId="6045598B" w14:textId="77777777" w:rsidR="009F0A58" w:rsidRPr="00F241B5" w:rsidRDefault="009F0A58" w:rsidP="00065B83">
      <w:r w:rsidRPr="00217494">
        <w:t>Bahá’u’lláh, </w:t>
      </w:r>
      <w:hyperlink r:id="rId16" w:history="1">
        <w:r w:rsidRPr="00217494">
          <w:rPr>
            <w:rStyle w:val="Hyperlink"/>
            <w:rFonts w:eastAsia="Calibri"/>
          </w:rPr>
          <w:t>Súriy-i-Haykal</w:t>
        </w:r>
      </w:hyperlink>
      <w:r w:rsidRPr="00217494">
        <w:t>.</w:t>
      </w:r>
    </w:p>
    <w:p w14:paraId="5F891910" w14:textId="77777777" w:rsidR="009F0A58" w:rsidRPr="00F241B5" w:rsidRDefault="009F0A58" w:rsidP="00065B83">
      <w:r w:rsidRPr="00217494">
        <w:t>Bahá’u’lláh, </w:t>
      </w:r>
      <w:hyperlink r:id="rId17" w:history="1">
        <w:r w:rsidRPr="00217494">
          <w:rPr>
            <w:rStyle w:val="Hyperlink"/>
            <w:rFonts w:eastAsia="Calibri"/>
          </w:rPr>
          <w:t>Súriy-i-Ra’ís (Surah to the Chief)</w:t>
        </w:r>
      </w:hyperlink>
      <w:r w:rsidRPr="00217494">
        <w:t>.</w:t>
      </w:r>
    </w:p>
    <w:p w14:paraId="29936669" w14:textId="77777777" w:rsidR="009F0A58" w:rsidRPr="00F241B5" w:rsidRDefault="009F0A58" w:rsidP="00065B83">
      <w:r w:rsidRPr="00636DFD">
        <w:t>Bahá’u’lláh, </w:t>
      </w:r>
      <w:hyperlink r:id="rId18" w:history="1">
        <w:r w:rsidRPr="00636DFD">
          <w:rPr>
            <w:rStyle w:val="Hyperlink"/>
            <w:rFonts w:eastAsia="Calibri"/>
          </w:rPr>
          <w:t>Tablet of the Holy Mariner.</w:t>
        </w:r>
      </w:hyperlink>
    </w:p>
    <w:p w14:paraId="16CC9DB1" w14:textId="77777777" w:rsidR="009F0A58" w:rsidRPr="00F241B5" w:rsidRDefault="009F0A58" w:rsidP="00D639C2">
      <w:r>
        <w:t xml:space="preserve">Bahá'u'lláh, </w:t>
      </w:r>
      <w:hyperlink r:id="rId19" w:history="1">
        <w:r w:rsidRPr="00636DFD">
          <w:rPr>
            <w:rStyle w:val="Hyperlink"/>
            <w:rFonts w:eastAsia="Calibri"/>
          </w:rPr>
          <w:t>Tablet of the Howdah</w:t>
        </w:r>
      </w:hyperlink>
      <w:r w:rsidRPr="00636DFD">
        <w:t>, a provisional translation by Stephen N. Lambden.</w:t>
      </w:r>
    </w:p>
    <w:p w14:paraId="42CA5715" w14:textId="77777777" w:rsidR="009F0A58" w:rsidRDefault="009F0A58" w:rsidP="00807912">
      <w:pPr>
        <w:rPr>
          <w:rFonts w:eastAsia="Calibri"/>
        </w:rPr>
      </w:pPr>
      <w:r>
        <w:t xml:space="preserve">Bahá'u'lláh, </w:t>
      </w:r>
      <w:hyperlink r:id="rId20" w:history="1">
        <w:r w:rsidRPr="00EA54C3">
          <w:rPr>
            <w:rStyle w:val="Hyperlink"/>
          </w:rPr>
          <w:t xml:space="preserve">Tablet of Visitation for His Brother, Mírzá Músá </w:t>
        </w:r>
        <w:r w:rsidRPr="00EA54C3">
          <w:rPr>
            <w:rStyle w:val="Hyperlink"/>
            <w:rFonts w:eastAsia="Calibri"/>
          </w:rPr>
          <w:t>(Áqáy-i-Kalím)</w:t>
        </w:r>
      </w:hyperlink>
      <w:r>
        <w:rPr>
          <w:rFonts w:eastAsia="Calibri"/>
        </w:rPr>
        <w:t>, a p</w:t>
      </w:r>
      <w:r>
        <w:t xml:space="preserve">rovisional translation by </w:t>
      </w:r>
      <w:r w:rsidRPr="00217494">
        <w:t>Adib Masumian</w:t>
      </w:r>
      <w:r>
        <w:t>.</w:t>
      </w:r>
    </w:p>
    <w:p w14:paraId="677B9AEA" w14:textId="77777777" w:rsidR="009F0A58" w:rsidRPr="00F241B5" w:rsidRDefault="009F0A58" w:rsidP="00065B83">
      <w:r w:rsidRPr="00217494">
        <w:t>Bahá’u’lláh, </w:t>
      </w:r>
      <w:hyperlink r:id="rId21" w:history="1">
        <w:r w:rsidRPr="00217494">
          <w:rPr>
            <w:rStyle w:val="Hyperlink"/>
            <w:rFonts w:eastAsia="Calibri"/>
          </w:rPr>
          <w:t>Tablet to Czar Alexander II</w:t>
        </w:r>
      </w:hyperlink>
      <w:r w:rsidRPr="00217494">
        <w:t>.</w:t>
      </w:r>
    </w:p>
    <w:p w14:paraId="0BF2FE7E" w14:textId="77777777" w:rsidR="009F0A58" w:rsidRPr="00F241B5" w:rsidRDefault="009F0A58" w:rsidP="00065B83">
      <w:r w:rsidRPr="00217494">
        <w:t>Bahá’u’lláh, </w:t>
      </w:r>
      <w:hyperlink r:id="rId22" w:history="1">
        <w:r w:rsidRPr="00217494">
          <w:rPr>
            <w:rStyle w:val="Hyperlink"/>
            <w:rFonts w:eastAsia="Calibri"/>
          </w:rPr>
          <w:t>Tablet to Pope Pius IX</w:t>
        </w:r>
      </w:hyperlink>
      <w:r w:rsidRPr="00217494">
        <w:t>.</w:t>
      </w:r>
    </w:p>
    <w:p w14:paraId="0419E871" w14:textId="77777777" w:rsidR="009F0A58" w:rsidRPr="00217494" w:rsidRDefault="009F0A58" w:rsidP="00065B83">
      <w:r w:rsidRPr="00217494">
        <w:lastRenderedPageBreak/>
        <w:t>Bahá’u’lláh, </w:t>
      </w:r>
      <w:hyperlink r:id="rId23" w:history="1">
        <w:r w:rsidRPr="00217494">
          <w:rPr>
            <w:rStyle w:val="Hyperlink"/>
            <w:rFonts w:eastAsia="Calibri"/>
          </w:rPr>
          <w:t>Tablet to Queen Victoria</w:t>
        </w:r>
      </w:hyperlink>
      <w:r w:rsidRPr="00217494">
        <w:t>.</w:t>
      </w:r>
    </w:p>
    <w:p w14:paraId="70F6E128" w14:textId="77777777" w:rsidR="009F0A58" w:rsidRPr="00F241B5" w:rsidRDefault="009F0A58" w:rsidP="00807912">
      <w:r>
        <w:rPr>
          <w:rFonts w:eastAsia="Calibri"/>
        </w:rPr>
        <w:t xml:space="preserve">Bahá'u'lláh, </w:t>
      </w:r>
      <w:hyperlink r:id="rId24" w:history="1">
        <w:r w:rsidRPr="00EA54C3">
          <w:rPr>
            <w:rStyle w:val="Hyperlink"/>
            <w:rFonts w:eastAsia="Calibri"/>
          </w:rPr>
          <w:t>Tablets revealed after the Kitáb-i-Aqdas</w:t>
        </w:r>
      </w:hyperlink>
      <w:r>
        <w:rPr>
          <w:rFonts w:eastAsia="Calibri"/>
        </w:rPr>
        <w:t>.</w:t>
      </w:r>
    </w:p>
    <w:p w14:paraId="4A28BEE1" w14:textId="77777777" w:rsidR="009F0A58" w:rsidRPr="00F241B5" w:rsidRDefault="009F0A58" w:rsidP="00065B83">
      <w:r w:rsidRPr="00217494">
        <w:t xml:space="preserve">Bahá’u’lláh, </w:t>
      </w:r>
      <w:hyperlink r:id="rId25" w:anchor="772470557" w:history="1">
        <w:proofErr w:type="spellStart"/>
        <w:r w:rsidRPr="00325CE0">
          <w:rPr>
            <w:rStyle w:val="Hyperlink"/>
          </w:rPr>
          <w:t>Ṭarázát</w:t>
        </w:r>
        <w:proofErr w:type="spellEnd"/>
        <w:r w:rsidRPr="00325CE0">
          <w:rPr>
            <w:rStyle w:val="Hyperlink"/>
          </w:rPr>
          <w:t xml:space="preserve"> (Ornaments)</w:t>
        </w:r>
      </w:hyperlink>
      <w:r w:rsidRPr="00217494">
        <w:t>.</w:t>
      </w:r>
    </w:p>
    <w:p w14:paraId="182FA79D" w14:textId="77777777" w:rsidR="009F0A58" w:rsidRPr="00F241B5" w:rsidRDefault="009F0A58" w:rsidP="00065B83">
      <w:r w:rsidRPr="00636DFD">
        <w:t>Bahá’u’lláh, </w:t>
      </w:r>
      <w:hyperlink r:id="rId26" w:history="1">
        <w:r w:rsidRPr="00082651">
          <w:rPr>
            <w:rStyle w:val="Hyperlink"/>
          </w:rPr>
          <w:t>The Kitáb-i-Aqdas (The Most Holy Book)</w:t>
        </w:r>
      </w:hyperlink>
      <w:r>
        <w:t>.</w:t>
      </w:r>
    </w:p>
    <w:p w14:paraId="773DFEC2" w14:textId="77777777" w:rsidR="009F0A58" w:rsidRPr="00F241B5" w:rsidRDefault="009F0A58" w:rsidP="00065B83">
      <w:r w:rsidRPr="00636DFD">
        <w:t>Bahá’u’lláh, </w:t>
      </w:r>
      <w:hyperlink r:id="rId27" w:history="1">
        <w:r w:rsidRPr="00636DFD">
          <w:rPr>
            <w:rStyle w:val="Hyperlink"/>
            <w:rFonts w:eastAsia="Calibri"/>
          </w:rPr>
          <w:t>The Long Healing Prayer</w:t>
        </w:r>
      </w:hyperlink>
      <w:r w:rsidRPr="00636DFD">
        <w:t>.</w:t>
      </w:r>
    </w:p>
    <w:p w14:paraId="206358AE" w14:textId="77777777" w:rsidR="009F0A58" w:rsidRPr="00F241B5" w:rsidRDefault="009F0A58" w:rsidP="00065B83">
      <w:r w:rsidRPr="00636DFD">
        <w:t>Bahá’u’lláh, </w:t>
      </w:r>
      <w:hyperlink r:id="rId28" w:history="1">
        <w:r w:rsidRPr="00636DFD">
          <w:rPr>
            <w:rStyle w:val="Hyperlink"/>
            <w:rFonts w:eastAsia="Calibri"/>
          </w:rPr>
          <w:t>The Tablet of Aḥmad</w:t>
        </w:r>
      </w:hyperlink>
      <w:r w:rsidRPr="00636DFD">
        <w:t>.</w:t>
      </w:r>
    </w:p>
    <w:p w14:paraId="580A2ECF" w14:textId="73880CBE" w:rsidR="000644DA" w:rsidRDefault="000644DA" w:rsidP="000644DA">
      <w:pPr>
        <w:pStyle w:val="Heading2"/>
      </w:pPr>
      <w:bookmarkStart w:id="2" w:name="_Toc178069080"/>
      <w:bookmarkStart w:id="3" w:name="_Toc178086351"/>
      <w:r>
        <w:t>From the writings of 'Abdu'l-Bahá</w:t>
      </w:r>
      <w:bookmarkEnd w:id="2"/>
      <w:bookmarkEnd w:id="3"/>
    </w:p>
    <w:p w14:paraId="4177B929" w14:textId="103834C6" w:rsidR="00065B83" w:rsidRPr="00636DFD" w:rsidRDefault="00065B83" w:rsidP="00065B83">
      <w:r w:rsidRPr="00636DFD">
        <w:t>‘Abdu’l-Bahá, </w:t>
      </w:r>
      <w:hyperlink r:id="rId29" w:history="1">
        <w:r w:rsidRPr="00636DFD">
          <w:rPr>
            <w:rStyle w:val="Hyperlink"/>
            <w:rFonts w:eastAsia="Calibri"/>
          </w:rPr>
          <w:t>A Travelers’ Narrative</w:t>
        </w:r>
      </w:hyperlink>
      <w:r w:rsidRPr="00636DFD">
        <w:t>.</w:t>
      </w:r>
    </w:p>
    <w:p w14:paraId="5B114A15" w14:textId="0E3343F9" w:rsidR="00D22E5B" w:rsidRPr="00217494" w:rsidRDefault="009F0A58" w:rsidP="00D22E5B">
      <w:r>
        <w:t xml:space="preserve">'Abdu'l-Bahá, </w:t>
      </w:r>
      <w:hyperlink r:id="rId30" w:history="1">
        <w:r w:rsidR="00D22E5B" w:rsidRPr="00D02A79">
          <w:rPr>
            <w:rStyle w:val="Hyperlink"/>
          </w:rPr>
          <w:t>The Will and Testament of ‘Abdu’l-Bahá</w:t>
        </w:r>
      </w:hyperlink>
      <w:r w:rsidR="00D22E5B" w:rsidRPr="00217494">
        <w:t>.</w:t>
      </w:r>
    </w:p>
    <w:p w14:paraId="59FC3BA6" w14:textId="440FEA60" w:rsidR="003145C7" w:rsidRPr="00F241B5" w:rsidRDefault="003145C7" w:rsidP="003145C7">
      <w:r w:rsidRPr="00217494">
        <w:t xml:space="preserve"> ‘Abdu’l-Bahá, </w:t>
      </w:r>
      <w:hyperlink r:id="rId31" w:history="1">
        <w:r w:rsidRPr="00D02A79">
          <w:rPr>
            <w:rStyle w:val="Hyperlink"/>
          </w:rPr>
          <w:t>Memorials of the Faithful</w:t>
        </w:r>
      </w:hyperlink>
      <w:r w:rsidR="009F0A58">
        <w:t>.</w:t>
      </w:r>
    </w:p>
    <w:p w14:paraId="3C89434B" w14:textId="700E3FD9" w:rsidR="003145C7" w:rsidRPr="00F241B5" w:rsidRDefault="003145C7" w:rsidP="003145C7">
      <w:r w:rsidRPr="00636DFD">
        <w:t xml:space="preserve">‘Abdu’l-Baha, </w:t>
      </w:r>
      <w:hyperlink r:id="rId32" w:history="1">
        <w:r w:rsidRPr="00D02A79">
          <w:rPr>
            <w:rStyle w:val="Hyperlink"/>
          </w:rPr>
          <w:t>The Promulgation of the Universal Peace</w:t>
        </w:r>
      </w:hyperlink>
      <w:r w:rsidR="009F0A58">
        <w:t>.</w:t>
      </w:r>
    </w:p>
    <w:p w14:paraId="33856380" w14:textId="7FAD9612" w:rsidR="000644DA" w:rsidRDefault="000644DA" w:rsidP="000644DA">
      <w:pPr>
        <w:pStyle w:val="Heading2"/>
      </w:pPr>
      <w:bookmarkStart w:id="4" w:name="_Toc178069081"/>
      <w:bookmarkStart w:id="5" w:name="_Toc178086352"/>
      <w:r>
        <w:t>From the writings and letters of Shoghi Effendi</w:t>
      </w:r>
      <w:bookmarkEnd w:id="4"/>
      <w:bookmarkEnd w:id="5"/>
    </w:p>
    <w:p w14:paraId="0F2C5F0A" w14:textId="77777777" w:rsidR="00E66EB0" w:rsidRPr="00F241B5" w:rsidRDefault="00E66EB0" w:rsidP="00E66EB0">
      <w:r w:rsidRPr="00636DFD">
        <w:t>Directives from the Guardian: </w:t>
      </w:r>
      <w:hyperlink r:id="rId33" w:history="1">
        <w:r w:rsidRPr="00636DFD">
          <w:rPr>
            <w:rStyle w:val="Hyperlink"/>
            <w:rFonts w:eastAsia="Calibri"/>
          </w:rPr>
          <w:t>160: PRAYERS (Daily Obligatory)</w:t>
        </w:r>
      </w:hyperlink>
      <w:r w:rsidRPr="00636DFD">
        <w:t>.</w:t>
      </w:r>
    </w:p>
    <w:p w14:paraId="7D6CEC37" w14:textId="77777777" w:rsidR="00E66EB0" w:rsidRPr="00F241B5" w:rsidRDefault="00E66EB0" w:rsidP="00E66EB0">
      <w:r w:rsidRPr="00F241B5">
        <w:t>Bahá’í Administration, Shoghi Effendi, </w:t>
      </w:r>
      <w:hyperlink r:id="rId34" w:history="1">
        <w:r w:rsidRPr="00F241B5">
          <w:rPr>
            <w:rStyle w:val="Hyperlink"/>
            <w:rFonts w:eastAsia="Calibri"/>
          </w:rPr>
          <w:t>25 October 1929</w:t>
        </w:r>
      </w:hyperlink>
      <w:r w:rsidRPr="00F241B5">
        <w:t>.</w:t>
      </w:r>
    </w:p>
    <w:p w14:paraId="039557EB" w14:textId="77777777" w:rsidR="003145C7" w:rsidRPr="00F241B5" w:rsidRDefault="003145C7" w:rsidP="003145C7">
      <w:r w:rsidRPr="00F241B5">
        <w:t>23 August 1932, to the Spiritual Assembly of the Bahá’ís of Yonkers, N.Y.</w:t>
      </w:r>
    </w:p>
    <w:p w14:paraId="135A71D8" w14:textId="77777777" w:rsidR="003145C7" w:rsidRPr="00F241B5" w:rsidRDefault="003145C7" w:rsidP="003145C7">
      <w:r w:rsidRPr="00F241B5">
        <w:t>28 March 1924 letter to the Bahá’ís of the east can be found in : Excerpts from the letters of the Greatest Holy Leaf Selection Number 77, pages 200-208.</w:t>
      </w:r>
    </w:p>
    <w:p w14:paraId="23475BB1" w14:textId="77777777" w:rsidR="003145C7" w:rsidRPr="003145C7" w:rsidRDefault="003145C7" w:rsidP="003145C7"/>
    <w:p w14:paraId="7D70E448" w14:textId="77777777" w:rsidR="00807912" w:rsidRPr="00F241B5" w:rsidRDefault="00000000" w:rsidP="00807912">
      <w:hyperlink r:id="rId35" w:history="1">
        <w:r w:rsidR="00807912" w:rsidRPr="00F241B5">
          <w:rPr>
            <w:rStyle w:val="Hyperlink"/>
            <w:rFonts w:eastAsia="Calibri"/>
          </w:rPr>
          <w:t>Letters and Extracts of Writings from the Guardian Published in the US Bahá’í News 1924 – 1934</w:t>
        </w:r>
      </w:hyperlink>
      <w:r w:rsidR="00807912" w:rsidRPr="00F241B5">
        <w:t>, Shoghi Effendi.</w:t>
      </w:r>
    </w:p>
    <w:p w14:paraId="200CCA68" w14:textId="77777777" w:rsidR="00D22E5B" w:rsidRPr="00F241B5" w:rsidRDefault="00D22E5B" w:rsidP="00D22E5B">
      <w:r w:rsidRPr="00F241B5">
        <w:t>The World Order of Bahá’u’lláh, Shoghi Effendi, 21 March 1932: The Golden Age of the Cause of Bahá’u’lláh: </w:t>
      </w:r>
      <w:hyperlink r:id="rId36" w:history="1">
        <w:r w:rsidRPr="00F241B5">
          <w:rPr>
            <w:rStyle w:val="Hyperlink"/>
            <w:rFonts w:eastAsia="Calibri"/>
          </w:rPr>
          <w:t>Our Beloved Temple</w:t>
        </w:r>
      </w:hyperlink>
      <w:r w:rsidRPr="00F241B5">
        <w:t>.</w:t>
      </w:r>
    </w:p>
    <w:p w14:paraId="35B64844" w14:textId="77777777" w:rsidR="00D22E5B" w:rsidRPr="00F241B5" w:rsidRDefault="00D22E5B" w:rsidP="00D22E5B">
      <w:r w:rsidRPr="00F241B5">
        <w:t>Unfolding Destiny, Shoghi Effendi</w:t>
      </w:r>
    </w:p>
    <w:p w14:paraId="25BDB9A5" w14:textId="77777777" w:rsidR="00D22E5B" w:rsidRPr="00F241B5" w:rsidRDefault="00D22E5B" w:rsidP="00D22E5B">
      <w:r w:rsidRPr="00F241B5">
        <w:t>This Decisive Hour: </w:t>
      </w:r>
      <w:hyperlink r:id="rId37" w:history="1">
        <w:r w:rsidRPr="00F241B5">
          <w:rPr>
            <w:rStyle w:val="Hyperlink"/>
            <w:rFonts w:eastAsia="Calibri"/>
          </w:rPr>
          <w:t>15 July 1932 cable from Shoghi Effendi titled “Immortal Spirit.”</w:t>
        </w:r>
      </w:hyperlink>
    </w:p>
    <w:p w14:paraId="34F71288" w14:textId="75B81F12" w:rsidR="00FB74E7" w:rsidRPr="00F241B5" w:rsidRDefault="00FB74E7" w:rsidP="00FB74E7">
      <w:r>
        <w:rPr>
          <w:rFonts w:eastAsia="Calibri"/>
        </w:rPr>
        <w:t xml:space="preserve">Shoghi Effendi, </w:t>
      </w:r>
      <w:r w:rsidRPr="00636DFD">
        <w:rPr>
          <w:rFonts w:eastAsia="Calibri"/>
        </w:rPr>
        <w:t>God Passes</w:t>
      </w:r>
      <w:r>
        <w:rPr>
          <w:rFonts w:eastAsia="Calibri"/>
        </w:rPr>
        <w:t xml:space="preserve"> By.</w:t>
      </w:r>
    </w:p>
    <w:p w14:paraId="42E52A12" w14:textId="77777777" w:rsidR="00F11086" w:rsidRPr="00F241B5" w:rsidRDefault="00F11086" w:rsidP="00F11086">
      <w:r w:rsidRPr="00F241B5">
        <w:t>Letter from Shoghi Effendi dated 1 September 1932, to the Bahá’ís of Washington, D.C.</w:t>
      </w:r>
    </w:p>
    <w:p w14:paraId="6C8BBF8A" w14:textId="77777777" w:rsidR="00F11086" w:rsidRPr="00F241B5" w:rsidRDefault="00F11086" w:rsidP="00F11086">
      <w:r w:rsidRPr="00F241B5">
        <w:t>Letter from Shoghi Effendi dated 10 September 1932, to the Bahá’ís of Glendale, California.</w:t>
      </w:r>
    </w:p>
    <w:p w14:paraId="48400A84" w14:textId="77777777" w:rsidR="00F11086" w:rsidRPr="00F241B5" w:rsidRDefault="00F11086" w:rsidP="00F11086">
      <w:r w:rsidRPr="00F241B5">
        <w:t>Letter from Shoghi Effendi dated 11 October 1932, to the Spiritual Assembly of the Bahá’ís of Teaneck, New Jersey</w:t>
      </w:r>
    </w:p>
    <w:p w14:paraId="5BE04DAE" w14:textId="77777777" w:rsidR="00F11086" w:rsidRPr="00F241B5" w:rsidRDefault="00F11086" w:rsidP="00F11086">
      <w:r w:rsidRPr="00F241B5">
        <w:t>Letter from Shoghi Effendi dated 13 December 1932, to the Bahá’ís of Iran. (Translated from the Persian).</w:t>
      </w:r>
    </w:p>
    <w:p w14:paraId="47110359" w14:textId="77777777" w:rsidR="00F11086" w:rsidRPr="00F241B5" w:rsidRDefault="00F11086" w:rsidP="00F11086">
      <w:r w:rsidRPr="00F241B5">
        <w:t>Letter from Shoghi Effendi dated 15 July 1932, to the Bahá’ís of the East. (Translated from the Persian).</w:t>
      </w:r>
    </w:p>
    <w:p w14:paraId="72BA3FD3" w14:textId="77777777" w:rsidR="00F11086" w:rsidRPr="00F241B5" w:rsidRDefault="00F11086" w:rsidP="00F11086">
      <w:r w:rsidRPr="00F241B5">
        <w:t>Letter from Shoghi Effendi dated 30 August 1932, to the Spiritual Assembly of the Bahá’ís of Racine, Wisconsin</w:t>
      </w:r>
    </w:p>
    <w:p w14:paraId="6E2F8154" w14:textId="77777777" w:rsidR="00F11086" w:rsidRPr="00F241B5" w:rsidRDefault="00F11086" w:rsidP="00F11086">
      <w:r w:rsidRPr="00F241B5">
        <w:t>Letter from the Guardian </w:t>
      </w:r>
      <w:hyperlink r:id="rId38" w:anchor="1978" w:history="1">
        <w:r w:rsidRPr="00F241B5">
          <w:rPr>
            <w:rStyle w:val="Hyperlink"/>
            <w:rFonts w:eastAsia="Calibri"/>
          </w:rPr>
          <w:t>dated 8 July 1934</w:t>
        </w:r>
      </w:hyperlink>
      <w:r w:rsidRPr="00F241B5">
        <w:t>.</w:t>
      </w:r>
    </w:p>
    <w:p w14:paraId="6BD4BD8F" w14:textId="77777777" w:rsidR="00807912" w:rsidRPr="00F241B5" w:rsidRDefault="00807912" w:rsidP="00807912">
      <w:r w:rsidRPr="00F241B5">
        <w:t>Shoghi Effendi </w:t>
      </w:r>
      <w:hyperlink r:id="rId39" w:history="1">
        <w:r w:rsidRPr="00F241B5">
          <w:rPr>
            <w:rStyle w:val="Hyperlink"/>
            <w:rFonts w:eastAsia="Calibri"/>
          </w:rPr>
          <w:t>21 March 1931 “The Golden Age of the Cause of Bahá’u’lláh,”</w:t>
        </w:r>
      </w:hyperlink>
      <w:r w:rsidRPr="00F241B5">
        <w:t> to the Bahá’ís of the United States and Canada.</w:t>
      </w:r>
    </w:p>
    <w:p w14:paraId="5B78F9C7" w14:textId="77777777" w:rsidR="00807912" w:rsidRPr="00F241B5" w:rsidRDefault="00807912" w:rsidP="00807912">
      <w:r w:rsidRPr="00F241B5">
        <w:t>Shoghi Effendi and Lady Blomfield The Passing of ‘Abdu’l-Bahá (1922).</w:t>
      </w:r>
    </w:p>
    <w:p w14:paraId="4B13379C" w14:textId="77777777" w:rsidR="00807912" w:rsidRPr="00F241B5" w:rsidRDefault="00807912" w:rsidP="00807912">
      <w:r w:rsidRPr="00F241B5">
        <w:lastRenderedPageBreak/>
        <w:t>Shoghi Effendi Letter dated </w:t>
      </w:r>
      <w:hyperlink r:id="rId40" w:history="1">
        <w:r w:rsidRPr="00F241B5">
          <w:rPr>
            <w:rStyle w:val="Hyperlink"/>
            <w:rFonts w:eastAsia="Calibri"/>
          </w:rPr>
          <w:t>25 October 1929</w:t>
        </w:r>
      </w:hyperlink>
      <w:r w:rsidRPr="00F241B5">
        <w:t>, addressed to the Bahá’ís of the United States and Canada.</w:t>
      </w:r>
    </w:p>
    <w:p w14:paraId="3B49403A" w14:textId="77777777" w:rsidR="00807912" w:rsidRPr="00F241B5" w:rsidRDefault="00807912" w:rsidP="00807912">
      <w:r w:rsidRPr="00F241B5">
        <w:t>Shoghi Effendi Through the Pilgrim’s Eye Volume 1 Building the Administrative Order, 1922-1952. Earl Redman, George Ronald, Oxford, 2015, Kindle Edition, Location 768.</w:t>
      </w:r>
    </w:p>
    <w:p w14:paraId="0431C1C6" w14:textId="77777777" w:rsidR="00807912" w:rsidRPr="00217494" w:rsidRDefault="00807912" w:rsidP="00807912">
      <w:r w:rsidRPr="00217494">
        <w:t>Shoghi Effendi, 5 December 1939 cablegram Blessed Remains Transferred to Mount Carmel published in </w:t>
      </w:r>
      <w:hyperlink r:id="rId41" w:history="1">
        <w:r w:rsidRPr="00217494">
          <w:rPr>
            <w:rStyle w:val="Hyperlink"/>
            <w:rFonts w:eastAsia="Calibri"/>
          </w:rPr>
          <w:t>This Decisive Hour</w:t>
        </w:r>
      </w:hyperlink>
      <w:r w:rsidRPr="00217494">
        <w:t>.</w:t>
      </w:r>
    </w:p>
    <w:p w14:paraId="03E36E19" w14:textId="77777777" w:rsidR="00807912" w:rsidRPr="00F241B5" w:rsidRDefault="00807912" w:rsidP="00807912">
      <w:r w:rsidRPr="00217494">
        <w:t>Shoghi Effendi, </w:t>
      </w:r>
      <w:hyperlink r:id="rId42" w:history="1">
        <w:r w:rsidRPr="00217494">
          <w:rPr>
            <w:rStyle w:val="Hyperlink"/>
            <w:rFonts w:eastAsia="Calibri"/>
          </w:rPr>
          <w:t>Bahá’í Administration</w:t>
        </w:r>
      </w:hyperlink>
      <w:r w:rsidRPr="00217494">
        <w:t>.</w:t>
      </w:r>
    </w:p>
    <w:p w14:paraId="47036C27" w14:textId="77777777" w:rsidR="00807912" w:rsidRPr="00F241B5" w:rsidRDefault="00807912" w:rsidP="00807912">
      <w:r w:rsidRPr="00F241B5">
        <w:t>Shoghi Effendi: Recollections, Ugo Giachery, George Ronald, 1973, page 123.</w:t>
      </w:r>
    </w:p>
    <w:p w14:paraId="69590169" w14:textId="77777777" w:rsidR="00807912" w:rsidRPr="00F241B5" w:rsidRDefault="00807912" w:rsidP="00807912">
      <w:r w:rsidRPr="00F241B5">
        <w:t>Shoghi Effendi’s letter dated </w:t>
      </w:r>
      <w:hyperlink r:id="rId43" w:history="1">
        <w:r w:rsidRPr="00F241B5">
          <w:rPr>
            <w:rStyle w:val="Hyperlink"/>
            <w:rFonts w:eastAsia="Calibri"/>
          </w:rPr>
          <w:t>23 February 1934</w:t>
        </w:r>
      </w:hyperlink>
      <w:r w:rsidRPr="00F241B5">
        <w:t>.</w:t>
      </w:r>
    </w:p>
    <w:p w14:paraId="2D414CF2" w14:textId="77777777" w:rsidR="00807912" w:rsidRDefault="00807912" w:rsidP="00F11086">
      <w:pPr>
        <w:pStyle w:val="Heading2"/>
      </w:pPr>
      <w:bookmarkStart w:id="6" w:name="_Toc178069082"/>
      <w:bookmarkStart w:id="7" w:name="_Toc178086353"/>
      <w:r>
        <w:t>Letters from the Greatest Holy Leaf</w:t>
      </w:r>
      <w:bookmarkEnd w:id="6"/>
      <w:bookmarkEnd w:id="7"/>
      <w:r>
        <w:t xml:space="preserve"> </w:t>
      </w:r>
    </w:p>
    <w:p w14:paraId="4EB9BA8C" w14:textId="77777777" w:rsidR="006F2EC1" w:rsidRDefault="006F2EC1" w:rsidP="006F2EC1">
      <w:r>
        <w:t xml:space="preserve">The 28 March 1924 letter to the Bahá'ís of the east can be found in </w:t>
      </w:r>
      <w:hyperlink r:id="rId44" w:history="1">
        <w:r w:rsidRPr="00BC1DF7">
          <w:rPr>
            <w:rStyle w:val="Hyperlink"/>
          </w:rPr>
          <w:t>Bahíyyih Khánum: The Greatest Holy Leaf by Bahá'u'lláh, Abdu'l-Bahá, Shoghi Effendi, and Bahíyyih Khánum</w:t>
        </w:r>
      </w:hyperlink>
      <w:r w:rsidRPr="00BC1DF7">
        <w:t xml:space="preserve">, compiled by Research Department of the Universal House of Justice Haifa: Bahá'í World Centre Publications (1982): </w:t>
      </w:r>
      <w:r>
        <w:t>Excerpts from the letters of the Greatest Holy Leaf Selection Number 77</w:t>
      </w:r>
      <w:r w:rsidRPr="00BC1DF7">
        <w:t>, pages</w:t>
      </w:r>
      <w:r>
        <w:t xml:space="preserve"> 200-208.</w:t>
      </w:r>
    </w:p>
    <w:p w14:paraId="46367742" w14:textId="77777777" w:rsidR="006F2EC1" w:rsidRDefault="006F2EC1" w:rsidP="006F2EC1">
      <w:r>
        <w:t xml:space="preserve">The 30 March 1924 letter to the Bahá'ís of the west can be found </w:t>
      </w:r>
      <w:hyperlink r:id="rId45" w:history="1">
        <w:r w:rsidRPr="00A658EB">
          <w:rPr>
            <w:rStyle w:val="Hyperlink"/>
          </w:rPr>
          <w:t>here at Bahá'í Library Online</w:t>
        </w:r>
      </w:hyperlink>
      <w:r>
        <w:t>.</w:t>
      </w:r>
    </w:p>
    <w:p w14:paraId="13BD4BF5" w14:textId="6587FEA8" w:rsidR="00065B83" w:rsidRDefault="00F11086" w:rsidP="00F11086">
      <w:pPr>
        <w:pStyle w:val="Heading2"/>
      </w:pPr>
      <w:bookmarkStart w:id="8" w:name="_Toc178069083"/>
      <w:bookmarkStart w:id="9" w:name="_Toc178086354"/>
      <w:r>
        <w:t>Letters from the Universal House of Justice</w:t>
      </w:r>
      <w:bookmarkEnd w:id="8"/>
      <w:bookmarkEnd w:id="9"/>
    </w:p>
    <w:p w14:paraId="21A9AAE0" w14:textId="77777777" w:rsidR="006A0DB8" w:rsidRPr="00F241B5" w:rsidRDefault="006A0DB8" w:rsidP="00486692">
      <w:r w:rsidRPr="00F241B5">
        <w:t>23 October 1995</w:t>
      </w:r>
      <w:r>
        <w:t xml:space="preserve"> </w:t>
      </w:r>
      <w:r>
        <w:t xml:space="preserve">letter on behalf of the </w:t>
      </w:r>
      <w:r>
        <w:t xml:space="preserve">Universal House of Justice </w:t>
      </w:r>
      <w:r>
        <w:t xml:space="preserve">on the subject: </w:t>
      </w:r>
      <w:hyperlink r:id="rId46" w:history="1">
        <w:r w:rsidRPr="00F241B5">
          <w:rPr>
            <w:rStyle w:val="Hyperlink"/>
            <w:rFonts w:eastAsia="Calibri"/>
          </w:rPr>
          <w:t>Wives of Baha’u’llah</w:t>
        </w:r>
      </w:hyperlink>
      <w:r>
        <w:t>.</w:t>
      </w:r>
    </w:p>
    <w:p w14:paraId="050D1AC9" w14:textId="77777777" w:rsidR="006A0DB8" w:rsidRPr="00F241B5" w:rsidRDefault="006A0DB8" w:rsidP="00807912">
      <w:hyperlink r:id="rId47" w:anchor="p9762" w:history="1">
        <w:r w:rsidRPr="00636DFD">
          <w:rPr>
            <w:rStyle w:val="Hyperlink"/>
            <w:rFonts w:eastAsia="Calibri"/>
          </w:rPr>
          <w:t>28 September 2008</w:t>
        </w:r>
      </w:hyperlink>
      <w:r>
        <w:t xml:space="preserve"> letter from the Universal House of Justice l</w:t>
      </w:r>
      <w:r w:rsidRPr="00636DFD">
        <w:t>etter addressed to Mr. Robert Yoder.</w:t>
      </w:r>
    </w:p>
    <w:p w14:paraId="62C94877" w14:textId="77777777" w:rsidR="006A0DB8" w:rsidRPr="00065B83" w:rsidRDefault="006A0DB8" w:rsidP="00065B83">
      <w:hyperlink r:id="rId48" w:history="1">
        <w:r w:rsidRPr="00573D8F">
          <w:rPr>
            <w:rStyle w:val="Hyperlink"/>
          </w:rPr>
          <w:t>29 August 2010</w:t>
        </w:r>
      </w:hyperlink>
      <w:r>
        <w:t xml:space="preserve"> </w:t>
      </w:r>
      <w:r>
        <w:t xml:space="preserve">from the </w:t>
      </w:r>
      <w:r>
        <w:t xml:space="preserve">Universal House of Justice </w:t>
      </w:r>
      <w:r>
        <w:t>on the centenary of 'Abdu'l-Bahá’s departure from Haifa for His journeys to the west addressed to the Bahá'ís of the world.</w:t>
      </w:r>
    </w:p>
    <w:p w14:paraId="6E71C9F7" w14:textId="41D6B1B3" w:rsidR="000644DA" w:rsidRPr="000644DA" w:rsidRDefault="00FB74E7" w:rsidP="000644DA">
      <w:pPr>
        <w:pStyle w:val="Heading2"/>
      </w:pPr>
      <w:bookmarkStart w:id="10" w:name="_Toc178069084"/>
      <w:bookmarkStart w:id="11" w:name="_Toc178086355"/>
      <w:r>
        <w:t>Books</w:t>
      </w:r>
      <w:bookmarkEnd w:id="10"/>
      <w:bookmarkEnd w:id="11"/>
    </w:p>
    <w:p w14:paraId="701AA657" w14:textId="77777777" w:rsidR="00264E5C" w:rsidRPr="00F241B5" w:rsidRDefault="00264E5C" w:rsidP="00E66EB0">
      <w:r w:rsidRPr="00F241B5">
        <w:t>Day</w:t>
      </w:r>
      <w:r>
        <w:t xml:space="preserve">, </w:t>
      </w:r>
      <w:r w:rsidRPr="00F241B5">
        <w:t>Michael V.,</w:t>
      </w:r>
      <w:r>
        <w:t xml:space="preserve"> </w:t>
      </w:r>
      <w:r w:rsidRPr="00F241B5">
        <w:t>Coronation on Carmel: The Story of the Shrine of the Báb Volume II: 1922-1963, George Ronald, 2018</w:t>
      </w:r>
      <w:r>
        <w:t>.</w:t>
      </w:r>
    </w:p>
    <w:p w14:paraId="496C5376" w14:textId="77777777" w:rsidR="00264E5C" w:rsidRPr="00217494" w:rsidRDefault="00264E5C" w:rsidP="00807912">
      <w:r w:rsidRPr="00F241B5">
        <w:t>Day</w:t>
      </w:r>
      <w:r>
        <w:t xml:space="preserve">, </w:t>
      </w:r>
      <w:r w:rsidRPr="00F241B5">
        <w:t>Michael V.,</w:t>
      </w:r>
      <w:r>
        <w:t xml:space="preserve"> </w:t>
      </w:r>
      <w:r w:rsidRPr="00217494">
        <w:t>Journey to a Mountain: The Story of the Shrine of the Báb, Vol 1 1850-1921, George Ronald, 2017</w:t>
      </w:r>
      <w:r>
        <w:t>.</w:t>
      </w:r>
    </w:p>
    <w:p w14:paraId="5BCAB972" w14:textId="77777777" w:rsidR="00264E5C" w:rsidRDefault="00264E5C" w:rsidP="00F11086">
      <w:r w:rsidRPr="000C7867">
        <w:t>Esslemont</w:t>
      </w:r>
      <w:r>
        <w:t xml:space="preserve">, </w:t>
      </w:r>
      <w:r w:rsidRPr="000C7867">
        <w:t>John E.</w:t>
      </w:r>
      <w:r>
        <w:t xml:space="preserve">, </w:t>
      </w:r>
      <w:r w:rsidRPr="000C7867">
        <w:t>Bahá'u'lláh and the New Era, 2006 (originally published in 1937).</w:t>
      </w:r>
      <w:r w:rsidRPr="000C7867">
        <w:t xml:space="preserve"> </w:t>
      </w:r>
    </w:p>
    <w:p w14:paraId="0B39339E" w14:textId="77777777" w:rsidR="00264E5C" w:rsidRDefault="00264E5C" w:rsidP="00807912">
      <w:r w:rsidRPr="00D91F75">
        <w:t>Gail, Marzieh</w:t>
      </w:r>
      <w:r>
        <w:t xml:space="preserve">, </w:t>
      </w:r>
      <w:r w:rsidRPr="00D91F75">
        <w:t>Dawn Over Mount Hira</w:t>
      </w:r>
      <w:r>
        <w:t xml:space="preserve">, </w:t>
      </w:r>
      <w:r w:rsidRPr="00D91F75">
        <w:t>George Ronald, 1976.</w:t>
      </w:r>
    </w:p>
    <w:p w14:paraId="2C7DE8C6" w14:textId="77777777" w:rsidR="00264E5C" w:rsidRPr="00217494" w:rsidRDefault="00264E5C" w:rsidP="00807912">
      <w:r w:rsidRPr="00217494">
        <w:t>Hogenson</w:t>
      </w:r>
      <w:r>
        <w:t xml:space="preserve">, </w:t>
      </w:r>
      <w:r w:rsidRPr="00217494">
        <w:t>Kathryn Jewett</w:t>
      </w:r>
      <w:r>
        <w:t>,</w:t>
      </w:r>
      <w:r w:rsidRPr="00217494">
        <w:t xml:space="preserve"> </w:t>
      </w:r>
      <w:r w:rsidRPr="00217494">
        <w:t>Lighting the Western Sky: The Hearst Pilgrimage and the Establishment of the Bahá’í Faith in the West, George Ronald, 2012</w:t>
      </w:r>
      <w:r>
        <w:t>.</w:t>
      </w:r>
    </w:p>
    <w:p w14:paraId="7557CC7E" w14:textId="77777777" w:rsidR="00264E5C" w:rsidRPr="00F241B5" w:rsidRDefault="00264E5C" w:rsidP="00F11086">
      <w:r w:rsidRPr="00F241B5">
        <w:t>Honnold, Annamarie, Vignettes from the Life of ‘Abdu’l-Bahá, page 42.</w:t>
      </w:r>
    </w:p>
    <w:p w14:paraId="56F6B4DF" w14:textId="77777777" w:rsidR="00264E5C" w:rsidRPr="00F241B5" w:rsidRDefault="00264E5C" w:rsidP="00F11086">
      <w:r w:rsidRPr="00217494">
        <w:t>Michael Day, Journey to a Mountain: The Story of the Shrine of the Báb, Kindle Edition, locations 508-544.</w:t>
      </w:r>
    </w:p>
    <w:p w14:paraId="5185AC26" w14:textId="77777777" w:rsidR="00264E5C" w:rsidRPr="00F241B5" w:rsidRDefault="00264E5C" w:rsidP="00807912">
      <w:r w:rsidRPr="00F241B5">
        <w:t>Momen</w:t>
      </w:r>
      <w:r>
        <w:t xml:space="preserve">, </w:t>
      </w:r>
      <w:r w:rsidRPr="00F241B5">
        <w:t xml:space="preserve">Moojan, </w:t>
      </w:r>
      <w:r w:rsidRPr="00F241B5">
        <w:t>The Bábí and the Bahá’í Religions, 1844–1944</w:t>
      </w:r>
      <w:r>
        <w:t>: S</w:t>
      </w:r>
      <w:r w:rsidRPr="00F241B5">
        <w:t>ome Contemporary western Accounts. George Ronald, Oxford, 1981</w:t>
      </w:r>
      <w:r>
        <w:t>.</w:t>
      </w:r>
    </w:p>
    <w:p w14:paraId="1029FF2E" w14:textId="77777777" w:rsidR="00264E5C" w:rsidRDefault="00264E5C" w:rsidP="00F11086">
      <w:r w:rsidRPr="000C7867">
        <w:t>Nabíl-i-</w:t>
      </w:r>
      <w:proofErr w:type="spellStart"/>
      <w:r w:rsidRPr="000C7867">
        <w:t>A‘zam</w:t>
      </w:r>
      <w:proofErr w:type="spellEnd"/>
      <w:r>
        <w:t xml:space="preserve">, The </w:t>
      </w:r>
      <w:r w:rsidRPr="000C7867">
        <w:t xml:space="preserve">Dawn-Breakers, Shoghi Effendi (trans.) Bahá'í Publishing Trust, Wilmette, Ill. 1970. </w:t>
      </w:r>
    </w:p>
    <w:p w14:paraId="362F453A" w14:textId="77777777" w:rsidR="00264E5C" w:rsidRDefault="00264E5C" w:rsidP="00807912">
      <w:r w:rsidRPr="00F241B5">
        <w:t>Redman</w:t>
      </w:r>
      <w:r>
        <w:t xml:space="preserve">, </w:t>
      </w:r>
      <w:r w:rsidRPr="00F241B5">
        <w:t xml:space="preserve">Earl, </w:t>
      </w:r>
      <w:r w:rsidRPr="00DD3B9A">
        <w:t>‘Abdu'l-Bahá in Their Midst, George Ronald, 2011.</w:t>
      </w:r>
      <w:r w:rsidRPr="00DD3B9A">
        <w:t xml:space="preserve"> </w:t>
      </w:r>
    </w:p>
    <w:p w14:paraId="4E7FA0C7" w14:textId="77777777" w:rsidR="00264E5C" w:rsidRDefault="00264E5C" w:rsidP="00F11086">
      <w:r w:rsidRPr="00F241B5">
        <w:t>Redman</w:t>
      </w:r>
      <w:r>
        <w:t xml:space="preserve">, </w:t>
      </w:r>
      <w:r w:rsidRPr="00F241B5">
        <w:t xml:space="preserve">Earl, </w:t>
      </w:r>
      <w:r w:rsidRPr="00DD3B9A">
        <w:t>Shoghi Effendi Through the Pilgrim’s Eye Volume 1 Building the Administrative Order, 1922-1952, George Ronald, Oxford, 2015</w:t>
      </w:r>
      <w:r>
        <w:t>.</w:t>
      </w:r>
    </w:p>
    <w:p w14:paraId="1147E2EA" w14:textId="77777777" w:rsidR="00264E5C" w:rsidRDefault="00264E5C" w:rsidP="001B44BF">
      <w:r w:rsidRPr="00F241B5">
        <w:t>Redman</w:t>
      </w:r>
      <w:r>
        <w:t xml:space="preserve">, </w:t>
      </w:r>
      <w:r w:rsidRPr="00F241B5">
        <w:t>Earl</w:t>
      </w:r>
      <w:r w:rsidRPr="00F241B5">
        <w:t>, Visiting ‘Abdu’l-Baha Volume 2: The Final Years, 1913–1921</w:t>
      </w:r>
      <w:r>
        <w:t>,</w:t>
      </w:r>
      <w:r w:rsidRPr="001B44BF">
        <w:t xml:space="preserve"> </w:t>
      </w:r>
      <w:r w:rsidRPr="00C21896">
        <w:t xml:space="preserve">George Ronald Publishers, Oxford, </w:t>
      </w:r>
      <w:r>
        <w:t>2020</w:t>
      </w:r>
      <w:r>
        <w:t>.</w:t>
      </w:r>
    </w:p>
    <w:p w14:paraId="0DD8DEB6" w14:textId="77777777" w:rsidR="00264E5C" w:rsidRDefault="00264E5C" w:rsidP="00486692">
      <w:r w:rsidRPr="00F241B5">
        <w:lastRenderedPageBreak/>
        <w:t>Redman</w:t>
      </w:r>
      <w:r>
        <w:t xml:space="preserve">, </w:t>
      </w:r>
      <w:r w:rsidRPr="00F241B5">
        <w:t xml:space="preserve">Earl, </w:t>
      </w:r>
      <w:r w:rsidRPr="00C21896">
        <w:t>Visiting 'Abdu'l-Bahá: Volume 1: The West Discovers the Master, 1897-1911</w:t>
      </w:r>
      <w:r>
        <w:t xml:space="preserve">, </w:t>
      </w:r>
      <w:r w:rsidRPr="00C21896">
        <w:t>George Ronald Publishers, Oxford, 2019</w:t>
      </w:r>
      <w:r>
        <w:t>.</w:t>
      </w:r>
    </w:p>
    <w:p w14:paraId="53E4AC54" w14:textId="77777777" w:rsidR="00264E5C" w:rsidRDefault="00264E5C" w:rsidP="00E66EB0">
      <w:r w:rsidRPr="00D66BBD">
        <w:t>Reitmayer</w:t>
      </w:r>
      <w:r>
        <w:t xml:space="preserve">, </w:t>
      </w:r>
      <w:r w:rsidRPr="00D66BBD">
        <w:t>Anthony A</w:t>
      </w:r>
      <w:r>
        <w:t>.,</w:t>
      </w:r>
      <w:r w:rsidRPr="00D66BBD">
        <w:t xml:space="preserve"> Adrianople: Land of Mystery, Bahá'í Publishing Trust, Turkey, 1992.</w:t>
      </w:r>
      <w:r w:rsidRPr="00D66BBD">
        <w:t xml:space="preserve"> </w:t>
      </w:r>
    </w:p>
    <w:p w14:paraId="06B405E9" w14:textId="77777777" w:rsidR="00264E5C" w:rsidRPr="00F241B5" w:rsidRDefault="00264E5C" w:rsidP="003B39CB">
      <w:r w:rsidRPr="00217494">
        <w:t xml:space="preserve">Ruhe, </w:t>
      </w:r>
      <w:r w:rsidRPr="00217494">
        <w:t>David S.</w:t>
      </w:r>
      <w:r>
        <w:t xml:space="preserve">, </w:t>
      </w:r>
      <w:r w:rsidRPr="00217494">
        <w:t>Door of Hope: The Bahá’í Faith in the Holy Land</w:t>
      </w:r>
      <w:r>
        <w:t xml:space="preserve">, </w:t>
      </w:r>
      <w:r w:rsidRPr="00264E5C">
        <w:t>George Ronald, Oxford, 1983.</w:t>
      </w:r>
    </w:p>
    <w:p w14:paraId="435364A1" w14:textId="77777777" w:rsidR="00264E5C" w:rsidRPr="00F241B5" w:rsidRDefault="00264E5C" w:rsidP="00E66EB0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 w:rsidRPr="008D4687">
        <w:t>Child of the Covenant: A Study Guide to the Will and Testament of ‘Abdu’l-Bahá, George Ronald, 2000, page 7.</w:t>
      </w:r>
    </w:p>
    <w:p w14:paraId="71485C09" w14:textId="77777777" w:rsidR="00264E5C" w:rsidRDefault="00264E5C" w:rsidP="003145C7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 w:rsidRPr="001D1E18">
        <w:t>The</w:t>
      </w:r>
      <w:r w:rsidRPr="001D1E18">
        <w:t xml:space="preserve"> </w:t>
      </w:r>
      <w:r w:rsidRPr="001D1E18">
        <w:t>Covenant of Bahá’u’lláh, George Ronald, Oxford, 1992.</w:t>
      </w:r>
      <w:r w:rsidRPr="001D1E18">
        <w:t xml:space="preserve"> </w:t>
      </w:r>
    </w:p>
    <w:p w14:paraId="7FFFC684" w14:textId="77777777" w:rsidR="00264E5C" w:rsidRDefault="00264E5C" w:rsidP="008E13F0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>
        <w:t>The Revelation of Bahá'u'lláh, Volume 1, George Ronald Oxford, 1974, page</w:t>
      </w:r>
    </w:p>
    <w:p w14:paraId="126FC2E5" w14:textId="77777777" w:rsidR="00264E5C" w:rsidRDefault="00264E5C" w:rsidP="008E13F0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>
        <w:t>The Revelation of Bahá'u'lláh, Volume 2, George Ronald, Oxford, 1977, page</w:t>
      </w:r>
    </w:p>
    <w:p w14:paraId="6494984A" w14:textId="77777777" w:rsidR="00264E5C" w:rsidRDefault="00264E5C" w:rsidP="008E13F0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>
        <w:t>The Revelation of Bahá'u'lláh, Volume 3, George Ronald, Oxford, 1983, page</w:t>
      </w:r>
    </w:p>
    <w:p w14:paraId="33A34B91" w14:textId="77777777" w:rsidR="00264E5C" w:rsidRDefault="00264E5C" w:rsidP="008E13F0">
      <w:r w:rsidRPr="008D4687">
        <w:t>Taherzadeh</w:t>
      </w:r>
      <w:r>
        <w:t xml:space="preserve">, </w:t>
      </w:r>
      <w:r w:rsidRPr="008D4687">
        <w:t>Adib</w:t>
      </w:r>
      <w:r>
        <w:t>,</w:t>
      </w:r>
      <w:r w:rsidRPr="008D4687">
        <w:t xml:space="preserve"> </w:t>
      </w:r>
      <w:r>
        <w:t>The Revelation of Bahá'u'lláh, Volume 4, George Ronald, Oxford, 1987</w:t>
      </w:r>
      <w:r>
        <w:t>.</w:t>
      </w:r>
    </w:p>
    <w:p w14:paraId="1A96B6BF" w14:textId="77777777" w:rsidR="00264E5C" w:rsidRPr="00F241B5" w:rsidRDefault="00264E5C" w:rsidP="00807912">
      <w:r w:rsidRPr="00636DFD">
        <w:t>The Bible, King James version, </w:t>
      </w:r>
      <w:hyperlink r:id="rId49" w:history="1">
        <w:r w:rsidRPr="00636DFD">
          <w:rPr>
            <w:rStyle w:val="Hyperlink"/>
            <w:rFonts w:eastAsia="Calibri"/>
          </w:rPr>
          <w:t>Isaiah 54:2-5</w:t>
        </w:r>
      </w:hyperlink>
    </w:p>
    <w:p w14:paraId="1C172A82" w14:textId="77777777" w:rsidR="00807912" w:rsidRDefault="00807912" w:rsidP="00807912">
      <w:pPr>
        <w:pStyle w:val="Heading2"/>
      </w:pPr>
      <w:bookmarkStart w:id="12" w:name="_Toc178069085"/>
      <w:bookmarkStart w:id="13" w:name="_Toc178086356"/>
      <w:r>
        <w:t>Biographies and autobiographies</w:t>
      </w:r>
      <w:bookmarkEnd w:id="12"/>
      <w:bookmarkEnd w:id="13"/>
    </w:p>
    <w:p w14:paraId="374C4C19" w14:textId="77777777" w:rsidR="00161EF8" w:rsidRPr="00636DFD" w:rsidRDefault="00161EF8" w:rsidP="0000409C">
      <w:r w:rsidRPr="00636DFD">
        <w:t>Afnan</w:t>
      </w:r>
      <w:r>
        <w:t>,</w:t>
      </w:r>
      <w:r w:rsidRPr="00636DFD">
        <w:t xml:space="preserve"> Abul-Qasím</w:t>
      </w:r>
      <w:r>
        <w:t xml:space="preserve">, </w:t>
      </w:r>
      <w:r w:rsidRPr="00636DFD">
        <w:t>Black Pearls: Servants in the Household of the Bab and Baha’u’llah, Kalimat Press, 1999</w:t>
      </w:r>
      <w:r>
        <w:t>.</w:t>
      </w:r>
    </w:p>
    <w:p w14:paraId="05102E55" w14:textId="77777777" w:rsidR="00161EF8" w:rsidRPr="00F241B5" w:rsidRDefault="00161EF8" w:rsidP="00486692">
      <w:r w:rsidRPr="00217494">
        <w:t>Afnán</w:t>
      </w:r>
      <w:r>
        <w:t xml:space="preserve">, </w:t>
      </w:r>
      <w:r w:rsidRPr="00217494">
        <w:t xml:space="preserve">Ḥájí Mírzá </w:t>
      </w:r>
      <w:proofErr w:type="spellStart"/>
      <w:r w:rsidRPr="00217494">
        <w:t>Ḥabíbu’lláh</w:t>
      </w:r>
      <w:proofErr w:type="spellEnd"/>
      <w:r w:rsidRPr="00217494">
        <w:t>, </w:t>
      </w:r>
      <w:hyperlink r:id="rId50" w:history="1">
        <w:r w:rsidRPr="00217494">
          <w:rPr>
            <w:rStyle w:val="Hyperlink"/>
            <w:rFonts w:eastAsia="Calibri"/>
          </w:rPr>
          <w:t>Memories of the Báb, Bahá’u’lláh and ‘Abdu’l-Bahá</w:t>
        </w:r>
      </w:hyperlink>
      <w:r w:rsidRPr="00217494">
        <w:t>, translated and annotated by Ahang Rabbani, an electronic publication of Kalimat Press, January 2005</w:t>
      </w:r>
      <w:r>
        <w:t>.</w:t>
      </w:r>
    </w:p>
    <w:p w14:paraId="58CE35CA" w14:textId="77777777" w:rsidR="00161EF8" w:rsidRPr="00F241B5" w:rsidRDefault="00161EF8" w:rsidP="00807912">
      <w:r w:rsidRPr="00217494">
        <w:lastRenderedPageBreak/>
        <w:t>Afnán</w:t>
      </w:r>
      <w:r>
        <w:t xml:space="preserve">, </w:t>
      </w:r>
      <w:r w:rsidRPr="00217494">
        <w:t>Mírzá Habíbu’lláh</w:t>
      </w:r>
      <w:r>
        <w:t>,</w:t>
      </w:r>
      <w:r w:rsidRPr="00217494">
        <w:t xml:space="preserve"> </w:t>
      </w:r>
      <w:r w:rsidRPr="00217494">
        <w:t>Memories of My Life: Translation of Mírzá Habíbu’lláh Afnán’s Khátirát-i-Hayát</w:t>
      </w:r>
      <w:r>
        <w:t xml:space="preserve">, </w:t>
      </w:r>
      <w:r w:rsidRPr="00217494">
        <w:t>Ahang Rabbani</w:t>
      </w:r>
      <w:r>
        <w:t xml:space="preserve"> (translator).</w:t>
      </w:r>
    </w:p>
    <w:p w14:paraId="79F26816" w14:textId="77777777" w:rsidR="00161EF8" w:rsidRPr="00217494" w:rsidRDefault="00161EF8" w:rsidP="00807912">
      <w:r w:rsidRPr="00217494">
        <w:t>Afroukhteh</w:t>
      </w:r>
      <w:r>
        <w:t xml:space="preserve">, </w:t>
      </w:r>
      <w:r w:rsidRPr="00217494">
        <w:t xml:space="preserve">Youness </w:t>
      </w:r>
      <w:r>
        <w:t>Khan</w:t>
      </w:r>
      <w:r>
        <w:t>,</w:t>
      </w:r>
      <w:r>
        <w:t xml:space="preserve"> </w:t>
      </w:r>
      <w:r w:rsidRPr="00217494">
        <w:t>Memories of Nine Years in ‘Akká, Dr Riaz Masrour (trans), George Ronald, Oxford, 1952/2003</w:t>
      </w:r>
      <w:r>
        <w:t>.</w:t>
      </w:r>
    </w:p>
    <w:p w14:paraId="63900ECC" w14:textId="77777777" w:rsidR="00161EF8" w:rsidRDefault="00161EF8" w:rsidP="0000409C">
      <w:proofErr w:type="spellStart"/>
      <w:r w:rsidRPr="00683154">
        <w:t>Asdaq</w:t>
      </w:r>
      <w:proofErr w:type="spellEnd"/>
      <w:r>
        <w:t xml:space="preserve">, </w:t>
      </w:r>
      <w:r w:rsidRPr="00683154">
        <w:t>Rúhá</w:t>
      </w:r>
      <w:r>
        <w:t xml:space="preserve">, </w:t>
      </w:r>
      <w:r w:rsidRPr="00683154">
        <w:t xml:space="preserve">One Life, One Memory, with </w:t>
      </w:r>
      <w:r>
        <w:t xml:space="preserve">the </w:t>
      </w:r>
      <w:r w:rsidRPr="00683154">
        <w:t>assistance of Lameah Khodadoost, Shahbaz Fatheazam (trans</w:t>
      </w:r>
      <w:r>
        <w:t>.</w:t>
      </w:r>
      <w:r w:rsidRPr="00683154">
        <w:t>) George Ronald, 1999</w:t>
      </w:r>
      <w:r>
        <w:t>.</w:t>
      </w:r>
    </w:p>
    <w:p w14:paraId="28949D39" w14:textId="77777777" w:rsidR="00161EF8" w:rsidRPr="00F241B5" w:rsidRDefault="00161EF8" w:rsidP="00C64B49">
      <w:r w:rsidRPr="00F241B5">
        <w:t>Azízí</w:t>
      </w:r>
      <w:r>
        <w:t xml:space="preserve">, </w:t>
      </w:r>
      <w:r w:rsidRPr="00F241B5">
        <w:t>Jináb-i-Azíz’u’lláh, </w:t>
      </w:r>
      <w:hyperlink r:id="rId51" w:history="1">
        <w:r>
          <w:rPr>
            <w:rStyle w:val="Hyperlink"/>
            <w:rFonts w:eastAsia="Calibri"/>
          </w:rPr>
          <w:t>A Crown of Glory: Memoirs of Jináb-i-Azíz’u’lláh Azízí</w:t>
        </w:r>
      </w:hyperlink>
      <w:r>
        <w:t>.</w:t>
      </w:r>
    </w:p>
    <w:p w14:paraId="686069DF" w14:textId="77777777" w:rsidR="00161EF8" w:rsidRDefault="00161EF8" w:rsidP="00486692">
      <w:r w:rsidRPr="00DF3A46">
        <w:t>Balyuzi</w:t>
      </w:r>
      <w:r>
        <w:t xml:space="preserve">, </w:t>
      </w:r>
      <w:r w:rsidRPr="00DF3A46">
        <w:t>H. M. Edward Granville Browne and the Bahá’í Faith</w:t>
      </w:r>
      <w:r>
        <w:t xml:space="preserve">, </w:t>
      </w:r>
      <w:r w:rsidRPr="00DF3A46">
        <w:t>George Ronald, London, 1970.</w:t>
      </w:r>
      <w:r w:rsidRPr="00DF3A46">
        <w:t xml:space="preserve"> </w:t>
      </w:r>
    </w:p>
    <w:p w14:paraId="55CA8BDE" w14:textId="77777777" w:rsidR="00161EF8" w:rsidRPr="00F241B5" w:rsidRDefault="00161EF8" w:rsidP="0000409C">
      <w:r w:rsidRPr="00636DFD">
        <w:t>Balyuzi, H.M. ‘Abdu’l-Bahá: The Centre of the Covenant of Bahá’u’lláh. George Ronald; First Published edition</w:t>
      </w:r>
      <w:r>
        <w:t>,</w:t>
      </w:r>
      <w:r w:rsidRPr="00636DFD">
        <w:t xml:space="preserve"> January 1, 1971.</w:t>
      </w:r>
    </w:p>
    <w:p w14:paraId="5664A727" w14:textId="77777777" w:rsidR="00161EF8" w:rsidRPr="00F241B5" w:rsidRDefault="00161EF8" w:rsidP="0000409C">
      <w:r w:rsidRPr="00636DFD">
        <w:t>Balyuzi</w:t>
      </w:r>
      <w:r>
        <w:t xml:space="preserve">, </w:t>
      </w:r>
      <w:r w:rsidRPr="00636DFD">
        <w:t>H.M.</w:t>
      </w:r>
      <w:r>
        <w:t xml:space="preserve">, </w:t>
      </w:r>
      <w:r w:rsidRPr="00636DFD">
        <w:t>Bahá’u’lláh, The King of Glor</w:t>
      </w:r>
      <w:r>
        <w:t>y</w:t>
      </w:r>
      <w:r w:rsidRPr="00636DFD">
        <w:t>,</w:t>
      </w:r>
      <w:r>
        <w:t xml:space="preserve"> </w:t>
      </w:r>
      <w:r w:rsidRPr="00636DFD">
        <w:t>George Ronald, Oxford, 1980</w:t>
      </w:r>
      <w:r>
        <w:t>.</w:t>
      </w:r>
    </w:p>
    <w:p w14:paraId="6E6D6565" w14:textId="77777777" w:rsidR="00161EF8" w:rsidRPr="00F241B5" w:rsidRDefault="00161EF8" w:rsidP="00807912">
      <w:r w:rsidRPr="00F241B5">
        <w:t>Chapman</w:t>
      </w:r>
      <w:r>
        <w:t xml:space="preserve">, </w:t>
      </w:r>
      <w:r w:rsidRPr="00F241B5">
        <w:t>Anita Ioas</w:t>
      </w:r>
      <w:r>
        <w:t>,</w:t>
      </w:r>
      <w:r w:rsidRPr="00F241B5">
        <w:t xml:space="preserve"> Leroy Ioas: Hand of the Cause of God, George Ronald, 1998.</w:t>
      </w:r>
    </w:p>
    <w:p w14:paraId="75D7D8E9" w14:textId="77777777" w:rsidR="00161EF8" w:rsidRPr="00F241B5" w:rsidRDefault="00161EF8" w:rsidP="00E66EB0">
      <w:r w:rsidRPr="00F241B5">
        <w:t>Faizi</w:t>
      </w:r>
      <w:r>
        <w:t xml:space="preserve">, </w:t>
      </w:r>
      <w:r w:rsidRPr="00F241B5">
        <w:t>Abu’l-Qásim</w:t>
      </w:r>
      <w:r>
        <w:t xml:space="preserve">, </w:t>
      </w:r>
      <w:r w:rsidRPr="00F241B5">
        <w:t>A Gift of Love: Offered to the Greatest Holy Leaf</w:t>
      </w:r>
      <w:r>
        <w:t xml:space="preserve">, </w:t>
      </w:r>
      <w:r w:rsidRPr="00F241B5">
        <w:t>compiled and edited by Gloria A. Faizi, 1982.</w:t>
      </w:r>
    </w:p>
    <w:p w14:paraId="74A96132" w14:textId="77777777" w:rsidR="00161EF8" w:rsidRPr="00F241B5" w:rsidRDefault="00161EF8" w:rsidP="00486692">
      <w:r w:rsidRPr="00217494">
        <w:t>Furútan</w:t>
      </w:r>
      <w:r>
        <w:t xml:space="preserve">, </w:t>
      </w:r>
      <w:r w:rsidRPr="00217494">
        <w:t>‘Alí-Akbar, Memories of Bahá’u’lláh</w:t>
      </w:r>
      <w:r>
        <w:t>.</w:t>
      </w:r>
    </w:p>
    <w:p w14:paraId="2102B36D" w14:textId="77777777" w:rsidR="00161EF8" w:rsidRPr="00F241B5" w:rsidRDefault="00161EF8" w:rsidP="00486692">
      <w:r w:rsidRPr="00217494">
        <w:t>Gail</w:t>
      </w:r>
      <w:r>
        <w:t xml:space="preserve">, </w:t>
      </w:r>
      <w:r w:rsidRPr="00217494">
        <w:t xml:space="preserve">Marzieh, </w:t>
      </w:r>
      <w:r w:rsidRPr="00217494">
        <w:t>Summon Up Remembrance, George Ronald, Oxford, 1987</w:t>
      </w:r>
      <w:r>
        <w:t>.</w:t>
      </w:r>
    </w:p>
    <w:p w14:paraId="7FAA249A" w14:textId="77777777" w:rsidR="00161EF8" w:rsidRPr="00F241B5" w:rsidRDefault="00161EF8" w:rsidP="00807912">
      <w:r w:rsidRPr="00F241B5">
        <w:t>Garis</w:t>
      </w:r>
      <w:r>
        <w:t xml:space="preserve">, </w:t>
      </w:r>
      <w:r w:rsidRPr="00F241B5">
        <w:t>M.R.</w:t>
      </w:r>
      <w:r>
        <w:t xml:space="preserve">, </w:t>
      </w:r>
      <w:r w:rsidRPr="00F241B5">
        <w:t>Martha Root: Lioness at the Threshold, Bahá’í Publishing Trust, Wilmette, Ill. 1983</w:t>
      </w:r>
      <w:r>
        <w:t>.</w:t>
      </w:r>
    </w:p>
    <w:p w14:paraId="5C653B87" w14:textId="77777777" w:rsidR="00161EF8" w:rsidRPr="00F241B5" w:rsidRDefault="00161EF8" w:rsidP="00E66EB0">
      <w:r w:rsidRPr="00F241B5">
        <w:t>Hassall</w:t>
      </w:r>
      <w:r>
        <w:t xml:space="preserve">, </w:t>
      </w:r>
      <w:r w:rsidRPr="00F241B5">
        <w:t>Graham</w:t>
      </w:r>
      <w:r>
        <w:t>,</w:t>
      </w:r>
      <w:r w:rsidRPr="00F241B5">
        <w:t xml:space="preserve"> Ambassador at the Court: The Life and Photography of Effie Baker</w:t>
      </w:r>
      <w:r>
        <w:t xml:space="preserve"> (1999).</w:t>
      </w:r>
    </w:p>
    <w:p w14:paraId="32A99651" w14:textId="77777777" w:rsidR="00161EF8" w:rsidRPr="00F241B5" w:rsidRDefault="00161EF8" w:rsidP="00486692">
      <w:r w:rsidRPr="00F241B5">
        <w:t>Khadem</w:t>
      </w:r>
      <w:r>
        <w:t xml:space="preserve">, </w:t>
      </w:r>
      <w:r w:rsidRPr="00F241B5">
        <w:t>Javidukht</w:t>
      </w:r>
      <w:r>
        <w:t>,</w:t>
      </w:r>
      <w:r w:rsidRPr="00F241B5">
        <w:t xml:space="preserve"> </w:t>
      </w:r>
      <w:r w:rsidRPr="00F241B5">
        <w:t>Zikrullah Khadem, The Itinerant Hand of the Cause of God, Bahá’í Publishing Trust, Wilmette, Ill. 1990</w:t>
      </w:r>
      <w:r>
        <w:t>.</w:t>
      </w:r>
    </w:p>
    <w:p w14:paraId="2EF866F6" w14:textId="77777777" w:rsidR="00161EF8" w:rsidRPr="00161EF8" w:rsidRDefault="00161EF8" w:rsidP="00161EF8">
      <w:pPr>
        <w:spacing w:before="0" w:after="0"/>
      </w:pPr>
      <w:r w:rsidRPr="00161EF8">
        <w:rPr>
          <w:color w:val="000000"/>
        </w:rPr>
        <w:t>Khadem</w:t>
      </w:r>
      <w:r>
        <w:rPr>
          <w:color w:val="000000"/>
        </w:rPr>
        <w:t>,</w:t>
      </w:r>
      <w:r w:rsidRPr="00161EF8">
        <w:t xml:space="preserve"> </w:t>
      </w:r>
      <w:r w:rsidRPr="00161EF8">
        <w:rPr>
          <w:color w:val="000000"/>
        </w:rPr>
        <w:t xml:space="preserve">Riaz </w:t>
      </w:r>
      <w:r w:rsidRPr="00161EF8">
        <w:t>Prelude to the Guardianship</w:t>
      </w:r>
      <w:r>
        <w:t>,</w:t>
      </w:r>
      <w:r w:rsidRPr="00161EF8">
        <w:t xml:space="preserve"> </w:t>
      </w:r>
      <w:r w:rsidRPr="00161EF8">
        <w:rPr>
          <w:color w:val="000000"/>
        </w:rPr>
        <w:t>George Ronald, Oxford, 2014</w:t>
      </w:r>
    </w:p>
    <w:p w14:paraId="0A92B46D" w14:textId="77777777" w:rsidR="00161EF8" w:rsidRPr="00F241B5" w:rsidRDefault="00161EF8" w:rsidP="00807912">
      <w:r w:rsidRPr="00F241B5">
        <w:lastRenderedPageBreak/>
        <w:t>Khan</w:t>
      </w:r>
      <w:r>
        <w:t xml:space="preserve">, </w:t>
      </w:r>
      <w:r w:rsidRPr="00F241B5">
        <w:t>Janet A.</w:t>
      </w:r>
      <w:r>
        <w:t>,</w:t>
      </w:r>
      <w:r w:rsidRPr="00F241B5">
        <w:t xml:space="preserve"> </w:t>
      </w:r>
      <w:r w:rsidRPr="00F241B5">
        <w:t>Prophet’s Daughter: The Life and Legacy of Bahíyyih Khánum, Outstanding Heroine of the Bahá’í Faith, Bahá’í Publishing Trust, Wilmette, 2005</w:t>
      </w:r>
      <w:r>
        <w:t>.</w:t>
      </w:r>
    </w:p>
    <w:p w14:paraId="392070E5" w14:textId="77777777" w:rsidR="00161EF8" w:rsidRPr="00F241B5" w:rsidRDefault="00161EF8" w:rsidP="00807912">
      <w:r w:rsidRPr="00636DFD">
        <w:t>Lady Blomfield</w:t>
      </w:r>
      <w:r>
        <w:t xml:space="preserve">, </w:t>
      </w:r>
      <w:r w:rsidRPr="00636DFD">
        <w:t>The Chosen Highway, Bahá’í Publishing Trust, Wilmette, Ill. 1975</w:t>
      </w:r>
      <w:r w:rsidRPr="00F241B5">
        <w:t>.</w:t>
      </w:r>
    </w:p>
    <w:p w14:paraId="2C97DCFB" w14:textId="77777777" w:rsidR="00161EF8" w:rsidRPr="00F241B5" w:rsidRDefault="00161EF8" w:rsidP="00807912">
      <w:r w:rsidRPr="00217494">
        <w:t>Maani, Baharieh Rouhani. Leaves of the Twin Divine Trees: An in-depth study of the lives of women closely related to the Báb and Bahá’u’lláh.</w:t>
      </w:r>
    </w:p>
    <w:p w14:paraId="59055037" w14:textId="77777777" w:rsidR="00161EF8" w:rsidRPr="00F241B5" w:rsidRDefault="00161EF8" w:rsidP="0000409C">
      <w:r w:rsidRPr="00F241B5">
        <w:t>Marcus</w:t>
      </w:r>
      <w:r>
        <w:t xml:space="preserve">, </w:t>
      </w:r>
      <w:r w:rsidRPr="00F241B5">
        <w:t xml:space="preserve">Della </w:t>
      </w:r>
      <w:r>
        <w:t xml:space="preserve">L., </w:t>
      </w:r>
      <w:r w:rsidRPr="00F241B5">
        <w:t>Her Eternal Crown: Queen Marie of Romania and the Bahá’í Faith</w:t>
      </w:r>
      <w:r>
        <w:t xml:space="preserve">, </w:t>
      </w:r>
      <w:r w:rsidRPr="00F241B5">
        <w:t>George Ronald, Oxford, 2000</w:t>
      </w:r>
      <w:r>
        <w:t>.</w:t>
      </w:r>
    </w:p>
    <w:p w14:paraId="3BE32F50" w14:textId="77777777" w:rsidR="00161EF8" w:rsidRPr="00217494" w:rsidRDefault="00161EF8" w:rsidP="0000409C">
      <w:r w:rsidRPr="00217494">
        <w:t>Metelmann</w:t>
      </w:r>
      <w:r>
        <w:t xml:space="preserve">, </w:t>
      </w:r>
      <w:r w:rsidRPr="00217494">
        <w:t>Velda</w:t>
      </w:r>
      <w:r>
        <w:t>,</w:t>
      </w:r>
      <w:r w:rsidRPr="00217494">
        <w:t xml:space="preserve"> Lua Getsinger: Herald of the Covenant, George Ronald, 1977.</w:t>
      </w:r>
    </w:p>
    <w:p w14:paraId="159AE808" w14:textId="77777777" w:rsidR="00161EF8" w:rsidRPr="00F241B5" w:rsidRDefault="00161EF8" w:rsidP="00807912">
      <w:r w:rsidRPr="00636DFD">
        <w:t>Momen, Moojan, Bahá’u’lláh, A Short Biography</w:t>
      </w:r>
      <w:r>
        <w:t>.</w:t>
      </w:r>
    </w:p>
    <w:p w14:paraId="72C437D2" w14:textId="77777777" w:rsidR="00161EF8" w:rsidRDefault="00161EF8" w:rsidP="00486692">
      <w:r w:rsidRPr="00DB64CC">
        <w:t xml:space="preserve">Munírih </w:t>
      </w:r>
      <w:r w:rsidRPr="00DB64CC">
        <w:rPr>
          <w:u w:val="single"/>
        </w:rPr>
        <w:t>Kh</w:t>
      </w:r>
      <w:r w:rsidRPr="00DB64CC">
        <w:t>ánum</w:t>
      </w:r>
      <w:r>
        <w:t xml:space="preserve">, </w:t>
      </w:r>
      <w:hyperlink r:id="rId52" w:history="1">
        <w:r w:rsidRPr="004D3114">
          <w:rPr>
            <w:rStyle w:val="Hyperlink"/>
          </w:rPr>
          <w:t xml:space="preserve">Episodes in the Life of </w:t>
        </w:r>
        <w:r w:rsidRPr="004D3114">
          <w:rPr>
            <w:rStyle w:val="Hyperlink"/>
          </w:rPr>
          <w:t>Munírih Khánum</w:t>
        </w:r>
      </w:hyperlink>
      <w:r>
        <w:t xml:space="preserve">, </w:t>
      </w:r>
      <w:r w:rsidRPr="00626558">
        <w:t>Ahmad Sohrab, translator Los Angeles: Persian American Publishing Company, 1924</w:t>
      </w:r>
      <w:r>
        <w:t>.</w:t>
      </w:r>
    </w:p>
    <w:p w14:paraId="6C9E66FA" w14:textId="77777777" w:rsidR="00161EF8" w:rsidRPr="00F241B5" w:rsidRDefault="00161EF8" w:rsidP="00807912">
      <w:r w:rsidRPr="00F241B5">
        <w:t>Munírih Khanum: Memoirs and Letters</w:t>
      </w:r>
      <w:r>
        <w:t xml:space="preserve">, </w:t>
      </w:r>
      <w:r w:rsidRPr="00F241B5">
        <w:t>translated by Sammireh Anwar Smith</w:t>
      </w:r>
      <w:r>
        <w:t>,</w:t>
      </w:r>
      <w:r w:rsidRPr="00F241B5">
        <w:t xml:space="preserve"> Los Angeles: Kalimat Press, 1986</w:t>
      </w:r>
      <w:r>
        <w:t>.</w:t>
      </w:r>
      <w:r w:rsidRPr="00F241B5">
        <w:t xml:space="preserve"> </w:t>
      </w:r>
    </w:p>
    <w:p w14:paraId="13E1700C" w14:textId="77777777" w:rsidR="00161EF8" w:rsidRPr="00F241B5" w:rsidRDefault="00161EF8" w:rsidP="00807912">
      <w:r w:rsidRPr="00F241B5">
        <w:t>Nakhjavani</w:t>
      </w:r>
      <w:r>
        <w:t xml:space="preserve">, </w:t>
      </w:r>
      <w:r w:rsidRPr="00F241B5">
        <w:t>Violette</w:t>
      </w:r>
      <w:r>
        <w:t>,</w:t>
      </w:r>
      <w:r w:rsidRPr="00F241B5">
        <w:t xml:space="preserve"> Maxwells of Montreal, The: Middle Years 1923-1937 Late Years 1937-1952</w:t>
      </w:r>
      <w:r>
        <w:t>,</w:t>
      </w:r>
      <w:r w:rsidRPr="00F241B5">
        <w:t xml:space="preserve"> George Ronald, Oxford (2011)</w:t>
      </w:r>
      <w:r>
        <w:t>.</w:t>
      </w:r>
    </w:p>
    <w:p w14:paraId="4A942D23" w14:textId="77777777" w:rsidR="00161EF8" w:rsidRPr="00F241B5" w:rsidRDefault="00161EF8" w:rsidP="00807912">
      <w:r w:rsidRPr="00217494">
        <w:t>Phelps,</w:t>
      </w:r>
      <w:r w:rsidRPr="009519F2">
        <w:t xml:space="preserve"> </w:t>
      </w:r>
      <w:r w:rsidRPr="00217494">
        <w:t>Myron H.</w:t>
      </w:r>
      <w:r>
        <w:t>,</w:t>
      </w:r>
      <w:r w:rsidRPr="00217494">
        <w:t xml:space="preserve"> The Master in ‘Akká</w:t>
      </w:r>
      <w:r>
        <w:t>.</w:t>
      </w:r>
    </w:p>
    <w:p w14:paraId="31947B12" w14:textId="533A1BDB" w:rsidR="00161EF8" w:rsidRPr="00F241B5" w:rsidRDefault="00161EF8" w:rsidP="00D22E5B">
      <w:r w:rsidRPr="00636DFD">
        <w:t>Phelps</w:t>
      </w:r>
      <w:r>
        <w:t xml:space="preserve">, </w:t>
      </w:r>
      <w:r w:rsidRPr="00636DFD">
        <w:t>Myron</w:t>
      </w:r>
      <w:r w:rsidR="00D71E08">
        <w:t xml:space="preserve"> H.</w:t>
      </w:r>
      <w:r>
        <w:t>,</w:t>
      </w:r>
      <w:r w:rsidRPr="00636DFD">
        <w:t xml:space="preserve"> The Life and Teachings of ‘Abbás Effendi, GP Putnams Sons, New York and London, 1904, </w:t>
      </w:r>
      <w:hyperlink r:id="rId53" w:history="1">
        <w:r w:rsidRPr="00636DFD">
          <w:rPr>
            <w:rStyle w:val="Hyperlink"/>
            <w:rFonts w:eastAsia="Calibri"/>
          </w:rPr>
          <w:t>PDF Edition from Bahá’í Library Online</w:t>
        </w:r>
      </w:hyperlink>
      <w:r w:rsidRPr="00F241B5">
        <w:t>.</w:t>
      </w:r>
    </w:p>
    <w:p w14:paraId="284235D6" w14:textId="77777777" w:rsidR="00161EF8" w:rsidRPr="00217494" w:rsidRDefault="00161EF8" w:rsidP="0000409C">
      <w:r w:rsidRPr="00217494">
        <w:t>Rabbani</w:t>
      </w:r>
      <w:r>
        <w:t xml:space="preserve">, </w:t>
      </w:r>
      <w:r w:rsidRPr="00217494">
        <w:t xml:space="preserve">Ahang </w:t>
      </w:r>
      <w:r>
        <w:t xml:space="preserve">(Translated and annotated by), </w:t>
      </w:r>
      <w:hyperlink r:id="rId54" w:history="1">
        <w:r w:rsidRPr="00217494">
          <w:rPr>
            <w:rStyle w:val="Hyperlink"/>
            <w:rFonts w:eastAsia="Calibri"/>
          </w:rPr>
          <w:t>A Lifetime with ‘Abdu’l-Bahá Reminiscences of Khalíl Shahídí</w:t>
        </w:r>
      </w:hyperlink>
      <w:r w:rsidRPr="00217494">
        <w:t>, Witnesses to Bábí and Bahá’í History Volume 9</w:t>
      </w:r>
      <w:r>
        <w:t>.</w:t>
      </w:r>
    </w:p>
    <w:p w14:paraId="0F18137C" w14:textId="77777777" w:rsidR="00161EF8" w:rsidRPr="00F241B5" w:rsidRDefault="00161EF8" w:rsidP="00486692">
      <w:r w:rsidRPr="00217494">
        <w:t>Rabbani</w:t>
      </w:r>
      <w:r>
        <w:t xml:space="preserve">, </w:t>
      </w:r>
      <w:r w:rsidRPr="00217494">
        <w:t xml:space="preserve">Ahang </w:t>
      </w:r>
      <w:r>
        <w:t xml:space="preserve">(Translated and annotated by), </w:t>
      </w:r>
      <w:r w:rsidRPr="00F241B5">
        <w:t>Eight Years Near ‘Abdu’l-Bahá: The diary of Dr. Ḥabíb Mu’ayyad, Volume 3: Witnesses to Bábí and Bahá’í History</w:t>
      </w:r>
      <w:r>
        <w:t>.</w:t>
      </w:r>
    </w:p>
    <w:p w14:paraId="29B02D20" w14:textId="77777777" w:rsidR="00161EF8" w:rsidRDefault="00161EF8" w:rsidP="00807912">
      <w:r>
        <w:t>Rabbání</w:t>
      </w:r>
      <w:r>
        <w:t xml:space="preserve">, </w:t>
      </w:r>
      <w:r>
        <w:t>Rúhíyyih</w:t>
      </w:r>
      <w:r>
        <w:t>, The Priceless Pearl, Bahá'í Publishing Trust, London, 1969.</w:t>
      </w:r>
    </w:p>
    <w:p w14:paraId="66BFFD7D" w14:textId="77777777" w:rsidR="00161EF8" w:rsidRPr="008D4687" w:rsidRDefault="00161EF8" w:rsidP="00E66EB0">
      <w:r w:rsidRPr="008D4687">
        <w:t>Rutstein</w:t>
      </w:r>
      <w:r>
        <w:t xml:space="preserve">, </w:t>
      </w:r>
      <w:r w:rsidRPr="008D4687">
        <w:t>Nathan</w:t>
      </w:r>
      <w:r>
        <w:t>,</w:t>
      </w:r>
      <w:r w:rsidRPr="008D4687">
        <w:t xml:space="preserve"> Corrine True: Faithful Handmaid of ‘Abdu’l-Bahá, George Ronald, 1987</w:t>
      </w:r>
      <w:r>
        <w:t>.</w:t>
      </w:r>
    </w:p>
    <w:p w14:paraId="6E6C8E95" w14:textId="77777777" w:rsidR="00161EF8" w:rsidRPr="00F241B5" w:rsidRDefault="00161EF8" w:rsidP="00807912">
      <w:r w:rsidRPr="00F241B5">
        <w:lastRenderedPageBreak/>
        <w:t>Rutstein</w:t>
      </w:r>
      <w:r>
        <w:t xml:space="preserve">, </w:t>
      </w:r>
      <w:r w:rsidRPr="00F241B5">
        <w:t>Nathan</w:t>
      </w:r>
      <w:r>
        <w:t>,</w:t>
      </w:r>
      <w:r w:rsidRPr="00F241B5">
        <w:t xml:space="preserve"> </w:t>
      </w:r>
      <w:r w:rsidRPr="00F241B5">
        <w:t>He Loved and Served: The Story of Curtis Kelsey, George Ronald, Oxford, 1982</w:t>
      </w:r>
      <w:r>
        <w:t>.</w:t>
      </w:r>
    </w:p>
    <w:p w14:paraId="55A6D2BA" w14:textId="77777777" w:rsidR="00161EF8" w:rsidRPr="00636DFD" w:rsidRDefault="00161EF8" w:rsidP="00D22E5B">
      <w:r w:rsidRPr="00636DFD">
        <w:t>Ustád Muḥammad-‘Alíy-i-Salmání, the Barber, My Memories of Bahá’u’lláh</w:t>
      </w:r>
      <w:r>
        <w:t>.</w:t>
      </w:r>
    </w:p>
    <w:p w14:paraId="2EE0AB94" w14:textId="35172C8B" w:rsidR="000644DA" w:rsidRDefault="000644DA" w:rsidP="000644DA">
      <w:pPr>
        <w:pStyle w:val="Heading2"/>
      </w:pPr>
      <w:bookmarkStart w:id="14" w:name="_Toc178069086"/>
      <w:bookmarkStart w:id="15" w:name="_Toc178086357"/>
      <w:r w:rsidRPr="00AD3484">
        <w:t xml:space="preserve">Scholarly </w:t>
      </w:r>
      <w:r w:rsidR="003145C7">
        <w:t>or historical a</w:t>
      </w:r>
      <w:r w:rsidRPr="00AD3484">
        <w:t>rticles</w:t>
      </w:r>
      <w:bookmarkEnd w:id="14"/>
      <w:bookmarkEnd w:id="15"/>
    </w:p>
    <w:p w14:paraId="6A00A8EB" w14:textId="77777777" w:rsidR="005A36A0" w:rsidRDefault="005A36A0" w:rsidP="007515AB">
      <w:r w:rsidRPr="00060B85">
        <w:t>Na</w:t>
      </w:r>
      <w:r w:rsidRPr="00060B85">
        <w:rPr>
          <w:u w:val="single"/>
        </w:rPr>
        <w:t>kh</w:t>
      </w:r>
      <w:r w:rsidRPr="00060B85">
        <w:t>jávání</w:t>
      </w:r>
      <w:r>
        <w:t xml:space="preserve">, </w:t>
      </w:r>
      <w:r w:rsidRPr="00E271E1">
        <w:t>Bahíyyih</w:t>
      </w:r>
      <w:r>
        <w:t xml:space="preserve">, </w:t>
      </w:r>
      <w:r>
        <w:t>The Greatest Holy Leaf: A reminiscence</w:t>
      </w:r>
      <w:r>
        <w:t>,</w:t>
      </w:r>
      <w:r>
        <w:t xml:space="preserve"> Published in The Bahá'í World Volume 18 (1979 – 1983): </w:t>
      </w:r>
      <w:r w:rsidRPr="00C850FC">
        <w:t>Part Two</w:t>
      </w:r>
      <w:r>
        <w:t xml:space="preserve">: </w:t>
      </w:r>
      <w:hyperlink r:id="rId55" w:anchor="pg68" w:history="1">
        <w:r w:rsidRPr="00E271E1">
          <w:rPr>
            <w:rStyle w:val="Hyperlink"/>
          </w:rPr>
          <w:t>The Commemoration Of Historic Anniversaries: The Life and Service of the Greatest Holy Leaf</w:t>
        </w:r>
      </w:hyperlink>
      <w:r>
        <w:t>.</w:t>
      </w:r>
      <w:r>
        <w:t xml:space="preserve"> </w:t>
      </w:r>
    </w:p>
    <w:p w14:paraId="365D4186" w14:textId="77777777" w:rsidR="005A36A0" w:rsidRDefault="005A36A0" w:rsidP="007515AB">
      <w:r w:rsidRPr="00060B85">
        <w:t>Na</w:t>
      </w:r>
      <w:r w:rsidRPr="00060B85">
        <w:rPr>
          <w:u w:val="single"/>
        </w:rPr>
        <w:t>kh</w:t>
      </w:r>
      <w:r w:rsidRPr="00060B85">
        <w:t>jávání</w:t>
      </w:r>
      <w:r>
        <w:t xml:space="preserve">, </w:t>
      </w:r>
      <w:r w:rsidRPr="00060B85">
        <w:t>‘Alí</w:t>
      </w:r>
      <w:r>
        <w:t xml:space="preserve">, </w:t>
      </w:r>
      <w:hyperlink r:id="rId56" w:anchor="pg59" w:history="1">
        <w:r w:rsidRPr="001F6695">
          <w:rPr>
            <w:rStyle w:val="Hyperlink"/>
          </w:rPr>
          <w:t>The Greatest Holy Leaf: A reminiscence</w:t>
        </w:r>
      </w:hyperlink>
      <w:r>
        <w:t xml:space="preserve">.. Published in The Bahá'í World Volume 18 (1979 – 1983): </w:t>
      </w:r>
      <w:r w:rsidRPr="00C850FC">
        <w:t>Part Two</w:t>
      </w:r>
      <w:r>
        <w:t xml:space="preserve">: </w:t>
      </w:r>
      <w:r w:rsidRPr="00C850FC">
        <w:t>The Commemoration Of Historic Anniversaries</w:t>
      </w:r>
      <w:r>
        <w:t xml:space="preserve">: </w:t>
      </w:r>
      <w:r w:rsidRPr="00C850FC">
        <w:t xml:space="preserve">The Fiftieth Anniversary </w:t>
      </w:r>
      <w:r>
        <w:t xml:space="preserve">of the </w:t>
      </w:r>
      <w:r w:rsidRPr="00C850FC">
        <w:t xml:space="preserve">Passing </w:t>
      </w:r>
      <w:r>
        <w:t>o</w:t>
      </w:r>
      <w:r w:rsidRPr="00C850FC">
        <w:t xml:space="preserve">f Bahíyyih </w:t>
      </w:r>
      <w:r w:rsidRPr="00C850FC">
        <w:rPr>
          <w:u w:val="single"/>
        </w:rPr>
        <w:t>Kh</w:t>
      </w:r>
      <w:r w:rsidRPr="00C850FC">
        <w:t>ánum</w:t>
      </w:r>
      <w:r>
        <w:t>, t</w:t>
      </w:r>
      <w:r w:rsidRPr="00C850FC">
        <w:t>he Greatest Holy Leaf</w:t>
      </w:r>
      <w:r>
        <w:t>.</w:t>
      </w:r>
    </w:p>
    <w:p w14:paraId="32A778B6" w14:textId="77777777" w:rsidR="005A36A0" w:rsidRPr="00F241B5" w:rsidRDefault="005A36A0" w:rsidP="007508AA">
      <w:r w:rsidRPr="00F241B5">
        <w:t>Troxel</w:t>
      </w:r>
      <w:r>
        <w:t xml:space="preserve">, </w:t>
      </w:r>
      <w:r w:rsidRPr="00F241B5">
        <w:t>Duane Agnes Alexander: Spiritual Victories: The second in a three-part series on the life of the Hand of the Cause of God Agnes Baldwin Alexander, Originally published in November 1983 Bahá’í News.</w:t>
      </w:r>
    </w:p>
    <w:p w14:paraId="5DCEBF73" w14:textId="77777777" w:rsidR="005A36A0" w:rsidRPr="00636DFD" w:rsidRDefault="005A36A0" w:rsidP="007508AA">
      <w:r w:rsidRPr="00636DFD">
        <w:t>Marks</w:t>
      </w:r>
      <w:r>
        <w:t>,</w:t>
      </w:r>
      <w:r w:rsidRPr="00636DFD">
        <w:t xml:space="preserve"> </w:t>
      </w:r>
      <w:r w:rsidRPr="00636DFD">
        <w:t>Geoffrey</w:t>
      </w:r>
      <w:r>
        <w:t xml:space="preserve">, </w:t>
      </w:r>
      <w:r w:rsidRPr="00636DFD">
        <w:t>Call to Remembrance</w:t>
      </w:r>
      <w:r>
        <w:t>.</w:t>
      </w:r>
    </w:p>
    <w:p w14:paraId="5F9376BE" w14:textId="77777777" w:rsidR="005A36A0" w:rsidRPr="00F241B5" w:rsidRDefault="005A36A0" w:rsidP="007508AA">
      <w:r w:rsidRPr="00217494">
        <w:t>Fikri</w:t>
      </w:r>
      <w:r>
        <w:t xml:space="preserve">, </w:t>
      </w:r>
      <w:r w:rsidRPr="00217494">
        <w:t xml:space="preserve">‘Abdu’l-Hussayn, </w:t>
      </w:r>
      <w:proofErr w:type="spellStart"/>
      <w:r w:rsidRPr="00217494">
        <w:t>Ḥawáríyyú</w:t>
      </w:r>
      <w:proofErr w:type="spellEnd"/>
      <w:r w:rsidRPr="00217494">
        <w:t xml:space="preserve"> Ḥaḍrat-i-Bahá’u’lláh</w:t>
      </w:r>
      <w:r>
        <w:t>.</w:t>
      </w:r>
    </w:p>
    <w:p w14:paraId="373F3A4E" w14:textId="77777777" w:rsidR="005A36A0" w:rsidRPr="00F241B5" w:rsidRDefault="005A36A0" w:rsidP="00E66EB0">
      <w:r w:rsidRPr="00F241B5">
        <w:t>Research Department of the Universal House of Justice</w:t>
      </w:r>
      <w:r>
        <w:t xml:space="preserve"> (compiler), </w:t>
      </w:r>
      <w:hyperlink r:id="rId57" w:history="1">
        <w:r w:rsidRPr="00F241B5">
          <w:rPr>
            <w:rStyle w:val="Hyperlink"/>
            <w:rFonts w:eastAsia="Calibri"/>
          </w:rPr>
          <w:t>Bahíyyih Khánum: The Greatest Holy Leaf by Bahá’u’lláh, Abdu’l-Bahá, Shoghi Effendi, and Bahíyyih Khánum</w:t>
        </w:r>
      </w:hyperlink>
      <w:r>
        <w:t xml:space="preserve">, </w:t>
      </w:r>
      <w:r w:rsidRPr="00F241B5">
        <w:t>Bahá’í World Centre Publications (1982)</w:t>
      </w:r>
      <w:r>
        <w:t>.</w:t>
      </w:r>
    </w:p>
    <w:p w14:paraId="0FAC8FAA" w14:textId="77777777" w:rsidR="005A36A0" w:rsidRDefault="005A36A0" w:rsidP="003145C7"/>
    <w:p w14:paraId="6A10319D" w14:textId="77777777" w:rsidR="005A36A0" w:rsidRPr="00F241B5" w:rsidRDefault="005A36A0" w:rsidP="003145C7">
      <w:r w:rsidRPr="00F241B5">
        <w:t>Shoghi Effendi and Lady Blomfield</w:t>
      </w:r>
      <w:r>
        <w:t xml:space="preserve">, </w:t>
      </w:r>
      <w:hyperlink r:id="rId58" w:history="1">
        <w:r w:rsidRPr="00A608B0">
          <w:rPr>
            <w:rStyle w:val="Hyperlink"/>
          </w:rPr>
          <w:t>An Account of the Passing of 'Abdu'l-Bahá</w:t>
        </w:r>
      </w:hyperlink>
      <w:r>
        <w:t xml:space="preserve">, with </w:t>
      </w:r>
      <w:r w:rsidRPr="00F241B5">
        <w:t>details from Louis Bosch.</w:t>
      </w:r>
    </w:p>
    <w:p w14:paraId="0A4C5178" w14:textId="77777777" w:rsidR="005A36A0" w:rsidRPr="00F241B5" w:rsidRDefault="005A36A0" w:rsidP="00807912">
      <w:r w:rsidRPr="00F241B5">
        <w:t>Postlethwaite</w:t>
      </w:r>
      <w:r>
        <w:t xml:space="preserve">, </w:t>
      </w:r>
      <w:r w:rsidRPr="00F241B5">
        <w:t>Robert</w:t>
      </w:r>
      <w:r>
        <w:t xml:space="preserve">, </w:t>
      </w:r>
      <w:hyperlink r:id="rId59" w:history="1">
        <w:r w:rsidRPr="00F241B5">
          <w:rPr>
            <w:rStyle w:val="Hyperlink"/>
            <w:rFonts w:eastAsia="Calibri"/>
          </w:rPr>
          <w:t>Queen Marie and the Baha’i Faith</w:t>
        </w:r>
      </w:hyperlink>
      <w:r w:rsidRPr="00F241B5">
        <w:t>,</w:t>
      </w:r>
      <w:r>
        <w:t>.</w:t>
      </w:r>
    </w:p>
    <w:p w14:paraId="2CDE1E9E" w14:textId="77777777" w:rsidR="005A36A0" w:rsidRPr="00F241B5" w:rsidRDefault="005A36A0" w:rsidP="00486692">
      <w:r w:rsidRPr="00F241B5">
        <w:t>Danesh,</w:t>
      </w:r>
      <w:r>
        <w:t xml:space="preserve"> Helen,</w:t>
      </w:r>
      <w:r w:rsidRPr="00F241B5">
        <w:t xml:space="preserve"> John and Amelia</w:t>
      </w:r>
      <w:r>
        <w:t xml:space="preserve">, </w:t>
      </w:r>
      <w:hyperlink r:id="rId60" w:history="1">
        <w:r w:rsidRPr="00F241B5">
          <w:rPr>
            <w:rStyle w:val="Hyperlink"/>
            <w:rFonts w:eastAsia="Calibri"/>
          </w:rPr>
          <w:t>The Life of Shoghi Effendi</w:t>
        </w:r>
      </w:hyperlink>
      <w:r w:rsidRPr="00F241B5">
        <w:t>, published in Studying the Writings of Shoghi Effendi, ed. M. Bergsmo, Oxford: George Ronald, 1991.</w:t>
      </w:r>
    </w:p>
    <w:p w14:paraId="60496BD0" w14:textId="77777777" w:rsidR="005A36A0" w:rsidRPr="00F241B5" w:rsidRDefault="005A36A0" w:rsidP="00486692">
      <w:r w:rsidRPr="00636DFD">
        <w:lastRenderedPageBreak/>
        <w:t>Momen</w:t>
      </w:r>
      <w:r>
        <w:t xml:space="preserve">, </w:t>
      </w:r>
      <w:r w:rsidRPr="00636DFD">
        <w:t>Moojan</w:t>
      </w:r>
      <w:r>
        <w:t xml:space="preserve">, </w:t>
      </w:r>
      <w:hyperlink r:id="rId61" w:history="1">
        <w:r w:rsidRPr="00636DFD">
          <w:rPr>
            <w:rStyle w:val="Hyperlink"/>
            <w:rFonts w:eastAsia="Calibri"/>
          </w:rPr>
          <w:t>Two Episodes from the Life of Bahá’u’lláh in Iran</w:t>
        </w:r>
      </w:hyperlink>
      <w:r w:rsidRPr="00636DFD">
        <w:t>, published in Lights of Irfan, 20, page 150.</w:t>
      </w:r>
    </w:p>
    <w:p w14:paraId="7BB9F149" w14:textId="77777777" w:rsidR="005A36A0" w:rsidRPr="00217494" w:rsidRDefault="005A36A0" w:rsidP="00486692">
      <w:r w:rsidRPr="00217494">
        <w:t>Faizi</w:t>
      </w:r>
      <w:r>
        <w:t xml:space="preserve">, </w:t>
      </w:r>
      <w:r w:rsidRPr="00217494">
        <w:t>Abu’l-Qasim</w:t>
      </w:r>
      <w:r>
        <w:t>,</w:t>
      </w:r>
      <w:r w:rsidRPr="00217494">
        <w:t xml:space="preserve"> </w:t>
      </w:r>
      <w:hyperlink r:id="rId62" w:anchor=":~:text=Through%20him%20Bah%C3%A1'u'll%C3%A1h,will%20be%20thrown%20into%20confusion." w:history="1">
        <w:r w:rsidRPr="00217494">
          <w:rPr>
            <w:rStyle w:val="Hyperlink"/>
            <w:rFonts w:eastAsia="Calibri"/>
          </w:rPr>
          <w:t>From Adrianople to ‘Akká</w:t>
        </w:r>
      </w:hyperlink>
      <w:r w:rsidRPr="00217494">
        <w:t>, published in Conqueror of Hearts 1968-08 London: Bahá’í Publishing Trust, 1969.</w:t>
      </w:r>
    </w:p>
    <w:p w14:paraId="276A7ED9" w14:textId="77777777" w:rsidR="005A36A0" w:rsidRPr="00F241B5" w:rsidRDefault="005A36A0" w:rsidP="00486692">
      <w:hyperlink r:id="rId63" w:history="1">
        <w:r w:rsidRPr="00F241B5">
          <w:rPr>
            <w:rStyle w:val="Hyperlink"/>
            <w:rFonts w:eastAsia="Calibri"/>
          </w:rPr>
          <w:t>The Bahá’í Religion: Papers read at the Conference on Some Living Religions Within the British Empire</w:t>
        </w:r>
      </w:hyperlink>
      <w:r w:rsidRPr="00F241B5">
        <w:t> (1924).</w:t>
      </w:r>
    </w:p>
    <w:p w14:paraId="3B9111F1" w14:textId="77777777" w:rsidR="005A36A0" w:rsidRPr="00F241B5" w:rsidRDefault="005A36A0" w:rsidP="00486692">
      <w:r w:rsidRPr="00A608B0">
        <w:t>Morten</w:t>
      </w:r>
      <w:r>
        <w:t>,</w:t>
      </w:r>
      <w:r w:rsidRPr="00A608B0">
        <w:t xml:space="preserve"> Marjorie</w:t>
      </w:r>
      <w:r>
        <w:t>,</w:t>
      </w:r>
      <w:r w:rsidRPr="00A608B0">
        <w:t xml:space="preserve"> </w:t>
      </w:r>
      <w:hyperlink r:id="rId64" w:anchor="pg5" w:history="1">
        <w:r>
          <w:rPr>
            <w:rStyle w:val="Hyperlink"/>
            <w:rFonts w:eastAsia="Calibri"/>
          </w:rPr>
          <w:t>The Passing of Bahíyyih Khánum</w:t>
        </w:r>
      </w:hyperlink>
      <w:r w:rsidRPr="00F241B5">
        <w:t>, Bahá’í News Issue 497 pages 5-7 (August 1972)</w:t>
      </w:r>
      <w:r>
        <w:t>.</w:t>
      </w:r>
    </w:p>
    <w:p w14:paraId="476A0C7D" w14:textId="77777777" w:rsidR="005A36A0" w:rsidRPr="00F241B5" w:rsidRDefault="005A36A0" w:rsidP="00486692">
      <w:r w:rsidRPr="00217494">
        <w:t>Nakhjávání</w:t>
      </w:r>
      <w:r>
        <w:t xml:space="preserve">, </w:t>
      </w:r>
      <w:r w:rsidRPr="00217494">
        <w:t>‘Alí</w:t>
      </w:r>
      <w:r>
        <w:t>,</w:t>
      </w:r>
      <w:r w:rsidRPr="00217494">
        <w:t> </w:t>
      </w:r>
      <w:hyperlink r:id="rId65" w:history="1">
        <w:r w:rsidRPr="00217494">
          <w:rPr>
            <w:rStyle w:val="Hyperlink"/>
            <w:rFonts w:eastAsia="Calibri"/>
          </w:rPr>
          <w:t>Shoghi Effendi: The Range and Power of His Pen</w:t>
        </w:r>
      </w:hyperlink>
      <w:r w:rsidRPr="00217494">
        <w:rPr>
          <w:rFonts w:eastAsia="Calibri"/>
        </w:rPr>
        <w:t>, </w:t>
      </w:r>
      <w:r w:rsidRPr="00217494">
        <w:t>Acuto, Italy 2006</w:t>
      </w:r>
      <w:r>
        <w:t>.</w:t>
      </w:r>
    </w:p>
    <w:p w14:paraId="4A6DEB41" w14:textId="77777777" w:rsidR="005A36A0" w:rsidRDefault="005A36A0" w:rsidP="00486692">
      <w:r w:rsidRPr="00741FC1">
        <w:t>Alkan</w:t>
      </w:r>
      <w:r>
        <w:t xml:space="preserve">, </w:t>
      </w:r>
      <w:r w:rsidRPr="00741FC1">
        <w:t>Necati</w:t>
      </w:r>
      <w:r w:rsidRPr="00741FC1">
        <w:rPr>
          <w:rFonts w:ascii="Arial" w:hAnsi="Arial" w:cs="Arial"/>
        </w:rPr>
        <w:t>̇</w:t>
      </w:r>
      <w:r>
        <w:t xml:space="preserve">, </w:t>
      </w:r>
      <w:hyperlink r:id="rId66" w:history="1">
        <w:r w:rsidRPr="0038211B">
          <w:rPr>
            <w:rStyle w:val="Hyperlink"/>
          </w:rPr>
          <w:t xml:space="preserve">Dissent and Heterodoxy in the Late Ottoman Empire: Reformers, </w:t>
        </w:r>
        <w:r w:rsidRPr="0038211B">
          <w:rPr>
            <w:rStyle w:val="Hyperlink"/>
          </w:rPr>
          <w:t xml:space="preserve">Bábís, </w:t>
        </w:r>
        <w:r w:rsidRPr="0038211B">
          <w:rPr>
            <w:rStyle w:val="Hyperlink"/>
          </w:rPr>
          <w:t xml:space="preserve">and </w:t>
        </w:r>
        <w:r w:rsidRPr="0038211B">
          <w:rPr>
            <w:rStyle w:val="Hyperlink"/>
          </w:rPr>
          <w:t>Bahá'ís</w:t>
        </w:r>
      </w:hyperlink>
      <w:r w:rsidRPr="00741FC1">
        <w:t>,</w:t>
      </w:r>
      <w:r>
        <w:t xml:space="preserve"> </w:t>
      </w:r>
      <w:r w:rsidRPr="00741FC1">
        <w:t>Isis Press, 2008</w:t>
      </w:r>
      <w:r w:rsidRPr="00741FC1">
        <w:t xml:space="preserve"> </w:t>
      </w:r>
    </w:p>
    <w:p w14:paraId="75E70044" w14:textId="77777777" w:rsidR="005A36A0" w:rsidRPr="008D4687" w:rsidRDefault="005A36A0" w:rsidP="00486692">
      <w:r w:rsidRPr="008D4687">
        <w:t>Smucker Hartzler</w:t>
      </w:r>
      <w:r>
        <w:t>,</w:t>
      </w:r>
      <w:r w:rsidRPr="008D4687">
        <w:t xml:space="preserve"> Jonas. </w:t>
      </w:r>
      <w:hyperlink r:id="rId67" w:anchor="v=onepage&amp;q&amp;f=false" w:tgtFrame="_blank" w:history="1">
        <w:r w:rsidRPr="008D4687">
          <w:rPr>
            <w:rStyle w:val="Hyperlink"/>
            <w:rFonts w:eastAsia="Calibri"/>
          </w:rPr>
          <w:t>Among Missions in the Orient and Observations by the Way</w:t>
        </w:r>
      </w:hyperlink>
      <w:r>
        <w:t>.</w:t>
      </w:r>
    </w:p>
    <w:p w14:paraId="3A0220DF" w14:textId="77777777" w:rsidR="005A36A0" w:rsidRPr="00F241B5" w:rsidRDefault="005A36A0" w:rsidP="00486692">
      <w:r w:rsidRPr="00F241B5">
        <w:t>Nakhjavani</w:t>
      </w:r>
      <w:r>
        <w:t xml:space="preserve">, </w:t>
      </w:r>
      <w:r w:rsidRPr="00F241B5">
        <w:t>Violette, A Tribute to Amatul’Bahá Rúḥíyyih Khánum</w:t>
      </w:r>
      <w:r>
        <w:t>.</w:t>
      </w:r>
    </w:p>
    <w:p w14:paraId="7EB3E1B3" w14:textId="77777777" w:rsidR="005A36A0" w:rsidRPr="00F241B5" w:rsidRDefault="005A36A0" w:rsidP="00807912">
      <w:r w:rsidRPr="00636DFD">
        <w:t>Phelps</w:t>
      </w:r>
      <w:r>
        <w:t xml:space="preserve">, </w:t>
      </w:r>
      <w:r w:rsidRPr="00636DFD">
        <w:t>Steven</w:t>
      </w:r>
      <w:r>
        <w:t>,</w:t>
      </w:r>
      <w:r w:rsidRPr="00636DFD">
        <w:t xml:space="preserve"> “The Writings of Bahá’u’lláh” in </w:t>
      </w:r>
      <w:hyperlink r:id="rId68" w:history="1">
        <w:r w:rsidRPr="00636DFD">
          <w:rPr>
            <w:rStyle w:val="Hyperlink"/>
            <w:rFonts w:eastAsia="Calibri"/>
          </w:rPr>
          <w:t>Routledge World: The World of the Bahá’í Faith</w:t>
        </w:r>
      </w:hyperlink>
      <w:r w:rsidRPr="00636DFD">
        <w:t>, First Edition, Edited By Robert H. Stockman</w:t>
      </w:r>
      <w:r>
        <w:t>.</w:t>
      </w:r>
    </w:p>
    <w:p w14:paraId="55E6964C" w14:textId="77777777" w:rsidR="005A36A0" w:rsidRPr="008D4687" w:rsidRDefault="005A36A0" w:rsidP="00D22E5B">
      <w:r w:rsidRPr="008D4687">
        <w:t>Rideout</w:t>
      </w:r>
      <w:r>
        <w:t xml:space="preserve">, </w:t>
      </w:r>
      <w:r w:rsidRPr="008D4687">
        <w:t>Anise</w:t>
      </w:r>
      <w:r>
        <w:t>,</w:t>
      </w:r>
      <w:r w:rsidRPr="008D4687">
        <w:t xml:space="preserve"> </w:t>
      </w:r>
      <w:hyperlink r:id="rId69" w:anchor="pg118" w:history="1">
        <w:r w:rsidRPr="008D4687">
          <w:rPr>
            <w:rStyle w:val="Hyperlink"/>
            <w:rFonts w:eastAsia="Calibri"/>
          </w:rPr>
          <w:t>The School of Adversity: A Brief Study of the Life of Bahíyyih Khánum</w:t>
        </w:r>
      </w:hyperlink>
      <w:r w:rsidRPr="008D4687">
        <w:t>, published in Baha’i Magazine Dedicated to the New World Order, Volume 25, Number 4 (July 1934)</w:t>
      </w:r>
      <w:r>
        <w:t>.</w:t>
      </w:r>
    </w:p>
    <w:p w14:paraId="0A20CEA2" w14:textId="77777777" w:rsidR="005A36A0" w:rsidRPr="00F241B5" w:rsidRDefault="005A36A0" w:rsidP="00D22E5B">
      <w:r w:rsidRPr="008D4687">
        <w:t>Ma’ani</w:t>
      </w:r>
      <w:r>
        <w:t xml:space="preserve">, </w:t>
      </w:r>
      <w:r w:rsidRPr="008D4687">
        <w:t xml:space="preserve">Baharieh Rouhani </w:t>
      </w:r>
      <w:hyperlink r:id="rId70" w:history="1">
        <w:r w:rsidRPr="008D4687">
          <w:rPr>
            <w:rStyle w:val="Hyperlink"/>
            <w:rFonts w:eastAsia="Calibri"/>
          </w:rPr>
          <w:t>The Greatest Holy Leaf’s Unparalleled Role in Religious History and the Significance of the Arc, the Site of Her Resting Place</w:t>
        </w:r>
      </w:hyperlink>
      <w:r w:rsidRPr="008D4687">
        <w:t>, published in </w:t>
      </w:r>
      <w:r w:rsidRPr="005A36A0">
        <w:rPr>
          <w:rFonts w:eastAsia="Calibri"/>
        </w:rPr>
        <w:t>Lights of Irfan</w:t>
      </w:r>
      <w:r w:rsidRPr="008D4687">
        <w:t>, 15, Wilmette: Haj Mehdi Armand Colloquium, 2014</w:t>
      </w:r>
      <w:r>
        <w:t>.</w:t>
      </w:r>
    </w:p>
    <w:p w14:paraId="27A3DB58" w14:textId="77777777" w:rsidR="005A36A0" w:rsidRPr="00F241B5" w:rsidRDefault="005A36A0" w:rsidP="003B39CB">
      <w:r w:rsidRPr="00217494">
        <w:t xml:space="preserve">Masumian </w:t>
      </w:r>
      <w:r w:rsidRPr="00217494">
        <w:t>Bijan and Adib, </w:t>
      </w:r>
      <w:hyperlink r:id="rId71" w:history="1">
        <w:r w:rsidRPr="00217494">
          <w:rPr>
            <w:rStyle w:val="Hyperlink"/>
            <w:rFonts w:eastAsia="Calibri"/>
          </w:rPr>
          <w:t>The Bab in the World of Images</w:t>
        </w:r>
      </w:hyperlink>
      <w:r w:rsidRPr="00217494">
        <w:t>, Bahá’í Studies Review, vol. 19, June 2013</w:t>
      </w:r>
      <w:r>
        <w:t>.</w:t>
      </w:r>
    </w:p>
    <w:p w14:paraId="5422852D" w14:textId="77777777" w:rsidR="005A36A0" w:rsidRPr="00F241B5" w:rsidRDefault="005A36A0" w:rsidP="00FB74E7">
      <w:r w:rsidRPr="00217494">
        <w:t>Izadinia</w:t>
      </w:r>
      <w:r>
        <w:t>,</w:t>
      </w:r>
      <w:r w:rsidRPr="00217494">
        <w:t xml:space="preserve"> Fuad, </w:t>
      </w:r>
      <w:hyperlink r:id="rId72" w:history="1">
        <w:r w:rsidRPr="005A36A0">
          <w:rPr>
            <w:rStyle w:val="Hyperlink"/>
          </w:rPr>
          <w:t>The Major Opus: A study of the German Templer movement and its relationship with the Bahá’í Faith</w:t>
        </w:r>
      </w:hyperlink>
      <w:r w:rsidRPr="00217494">
        <w:t>.</w:t>
      </w:r>
    </w:p>
    <w:p w14:paraId="4B5BF0C1" w14:textId="77777777" w:rsidR="005A36A0" w:rsidRPr="00F241B5" w:rsidRDefault="005A36A0" w:rsidP="00FB74E7">
      <w:r w:rsidRPr="00217494">
        <w:t>Zürcher</w:t>
      </w:r>
      <w:r>
        <w:t>,</w:t>
      </w:r>
      <w:r w:rsidRPr="00217494">
        <w:t xml:space="preserve"> Erik Jan, </w:t>
      </w:r>
      <w:hyperlink r:id="rId73" w:history="1">
        <w:r w:rsidRPr="005A36A0">
          <w:rPr>
            <w:rStyle w:val="Hyperlink"/>
          </w:rPr>
          <w:t>The Ottoman Conscription System, 1855-1914</w:t>
        </w:r>
      </w:hyperlink>
      <w:r w:rsidRPr="00217494">
        <w:t>, International Review of Social History 43 (1998)</w:t>
      </w:r>
      <w:r>
        <w:t>.</w:t>
      </w:r>
      <w:r w:rsidRPr="00217494">
        <w:t> </w:t>
      </w:r>
    </w:p>
    <w:p w14:paraId="212FFB0D" w14:textId="77777777" w:rsidR="005A36A0" w:rsidRPr="00F241B5" w:rsidRDefault="005A36A0" w:rsidP="00F11086">
      <w:r w:rsidRPr="00F241B5">
        <w:lastRenderedPageBreak/>
        <w:t>Poostchi</w:t>
      </w:r>
      <w:r>
        <w:t>,</w:t>
      </w:r>
      <w:r w:rsidRPr="00F241B5">
        <w:t xml:space="preserve"> Iraj. 2010</w:t>
      </w:r>
      <w:r>
        <w:t>,</w:t>
      </w:r>
      <w:r w:rsidRPr="00F241B5">
        <w:t xml:space="preserve"> </w:t>
      </w:r>
      <w:hyperlink r:id="rId74" w:history="1">
        <w:r w:rsidRPr="005A36A0">
          <w:rPr>
            <w:rStyle w:val="Hyperlink"/>
          </w:rPr>
          <w:t>‘</w:t>
        </w:r>
        <w:proofErr w:type="spellStart"/>
        <w:r w:rsidRPr="005A36A0">
          <w:rPr>
            <w:rStyle w:val="Hyperlink"/>
          </w:rPr>
          <w:t>Adasiyyah</w:t>
        </w:r>
        <w:proofErr w:type="spellEnd"/>
        <w:r w:rsidRPr="005A36A0">
          <w:rPr>
            <w:rStyle w:val="Hyperlink"/>
          </w:rPr>
          <w:t>: A Study in Agriculture and Rural Development</w:t>
        </w:r>
      </w:hyperlink>
      <w:r w:rsidRPr="00F241B5">
        <w:t>. Baha’i Studies Review 16</w:t>
      </w:r>
      <w:r>
        <w:t>.</w:t>
      </w:r>
    </w:p>
    <w:p w14:paraId="48BEDA85" w14:textId="77777777" w:rsidR="005A36A0" w:rsidRPr="00F241B5" w:rsidRDefault="005A36A0" w:rsidP="00F11086">
      <w:r w:rsidRPr="00636DFD">
        <w:t>Velasco</w:t>
      </w:r>
      <w:r>
        <w:t>,</w:t>
      </w:r>
      <w:r w:rsidRPr="00636DFD">
        <w:t xml:space="preserve"> Ismael, </w:t>
      </w:r>
      <w:hyperlink r:id="rId75" w:history="1">
        <w:r w:rsidRPr="00636DFD">
          <w:rPr>
            <w:rStyle w:val="Hyperlink"/>
            <w:rFonts w:eastAsia="Calibri"/>
          </w:rPr>
          <w:t>Baha’u’llah’s First Tablet to Napoleon III: A Research Note</w:t>
        </w:r>
      </w:hyperlink>
      <w:r w:rsidRPr="00636DFD">
        <w:t>, published in Lights of Irfan, 4</w:t>
      </w:r>
      <w:r>
        <w:t>.</w:t>
      </w:r>
    </w:p>
    <w:p w14:paraId="5CD1EE04" w14:textId="77777777" w:rsidR="005A36A0" w:rsidRPr="000644DA" w:rsidRDefault="005A36A0" w:rsidP="00A24F39">
      <w:r w:rsidRPr="00636DFD">
        <w:t>Cole</w:t>
      </w:r>
      <w:r>
        <w:t>,</w:t>
      </w:r>
      <w:r w:rsidRPr="00636DFD">
        <w:t xml:space="preserve"> Juan, The Azálí-Bahá’í Crisis of September 1867.</w:t>
      </w:r>
    </w:p>
    <w:p w14:paraId="7CA4F727" w14:textId="77777777" w:rsidR="005A36A0" w:rsidRDefault="005A36A0" w:rsidP="00D639C2">
      <w:r w:rsidRPr="00F241B5">
        <w:t>Hoagg</w:t>
      </w:r>
      <w:r>
        <w:t xml:space="preserve">, </w:t>
      </w:r>
      <w:r w:rsidRPr="00F241B5">
        <w:t>Emogene, </w:t>
      </w:r>
      <w:hyperlink r:id="rId76" w:history="1">
        <w:r w:rsidRPr="00F241B5">
          <w:rPr>
            <w:rStyle w:val="Hyperlink"/>
            <w:rFonts w:eastAsia="Calibri"/>
          </w:rPr>
          <w:t>Letter to Nelly French dated 2 January 1922</w:t>
        </w:r>
      </w:hyperlink>
      <w:r w:rsidRPr="00F241B5">
        <w:t>, published in World Order Volume 6 Issue 2</w:t>
      </w:r>
      <w:r>
        <w:t>.</w:t>
      </w:r>
    </w:p>
    <w:p w14:paraId="5FAA7BFE" w14:textId="77777777" w:rsidR="005A36A0" w:rsidRPr="00F241B5" w:rsidRDefault="005A36A0" w:rsidP="00E66EB0">
      <w:r w:rsidRPr="00F241B5">
        <w:t>Coy</w:t>
      </w:r>
      <w:r>
        <w:t xml:space="preserve">, </w:t>
      </w:r>
      <w:r w:rsidRPr="00F241B5">
        <w:t>Genevieve</w:t>
      </w:r>
      <w:r>
        <w:t>,</w:t>
      </w:r>
      <w:r w:rsidRPr="00F241B5">
        <w:t xml:space="preserve"> A Week in Abdul-Baha’s Home, September 1 to 8, 1920, published in Star of the West Volume 12 Number 11, 27 September 1921</w:t>
      </w:r>
      <w:r>
        <w:t>.</w:t>
      </w:r>
    </w:p>
    <w:p w14:paraId="11ABB1ED" w14:textId="77777777" w:rsidR="002C4D97" w:rsidRDefault="002C4D97" w:rsidP="002C4D97">
      <w:pPr>
        <w:pStyle w:val="Heading2"/>
      </w:pPr>
      <w:bookmarkStart w:id="16" w:name="_Toc178069093"/>
      <w:bookmarkStart w:id="17" w:name="_Toc178086358"/>
      <w:r w:rsidRPr="00AD3484">
        <w:t>Bahá'í Periodicals</w:t>
      </w:r>
      <w:bookmarkEnd w:id="16"/>
      <w:bookmarkEnd w:id="17"/>
    </w:p>
    <w:p w14:paraId="30AA3C9A" w14:textId="77777777" w:rsidR="002C4D97" w:rsidRPr="00F241B5" w:rsidRDefault="002C4D97" w:rsidP="001F2EB8">
      <w:r w:rsidRPr="00F241B5">
        <w:t>Bahá’í News, </w:t>
      </w:r>
      <w:hyperlink r:id="rId77" w:history="1">
        <w:r>
          <w:rPr>
            <w:rStyle w:val="Hyperlink"/>
            <w:rFonts w:eastAsia="Calibri"/>
          </w:rPr>
          <w:t>Issue 24 (June 1928)</w:t>
        </w:r>
      </w:hyperlink>
      <w:r w:rsidRPr="00F241B5">
        <w:t>.</w:t>
      </w:r>
    </w:p>
    <w:p w14:paraId="0DE3A4F5" w14:textId="77777777" w:rsidR="002C4D97" w:rsidRPr="00F241B5" w:rsidRDefault="002C4D97" w:rsidP="001F2EB8">
      <w:r w:rsidRPr="00F241B5">
        <w:t>Bahá’í News, </w:t>
      </w:r>
      <w:hyperlink r:id="rId78" w:history="1">
        <w:r w:rsidRPr="00F241B5">
          <w:rPr>
            <w:rStyle w:val="Hyperlink"/>
            <w:rFonts w:eastAsia="Calibri"/>
          </w:rPr>
          <w:t>Issue 42 (July 1930)</w:t>
        </w:r>
      </w:hyperlink>
      <w:r w:rsidRPr="00F241B5">
        <w:t>.</w:t>
      </w:r>
    </w:p>
    <w:p w14:paraId="713C09A4" w14:textId="77777777" w:rsidR="002C4D97" w:rsidRPr="00F241B5" w:rsidRDefault="002C4D97" w:rsidP="001F2EB8">
      <w:r w:rsidRPr="00F241B5">
        <w:t>Bahá’í News, </w:t>
      </w:r>
      <w:hyperlink r:id="rId79" w:history="1">
        <w:r w:rsidRPr="00F241B5">
          <w:rPr>
            <w:rStyle w:val="Hyperlink"/>
            <w:rFonts w:eastAsia="Calibri"/>
          </w:rPr>
          <w:t>Issue 53 (July 1931)</w:t>
        </w:r>
      </w:hyperlink>
      <w:r w:rsidRPr="00F241B5">
        <w:t>.</w:t>
      </w:r>
    </w:p>
    <w:p w14:paraId="274AD316" w14:textId="77777777" w:rsidR="002C4D97" w:rsidRPr="00F241B5" w:rsidRDefault="002C4D97" w:rsidP="001F2EB8">
      <w:r w:rsidRPr="00F241B5">
        <w:t>Bahá’í News, </w:t>
      </w:r>
      <w:hyperlink r:id="rId80" w:history="1">
        <w:r w:rsidRPr="00F241B5">
          <w:rPr>
            <w:rStyle w:val="Hyperlink"/>
            <w:rFonts w:eastAsia="Calibri"/>
          </w:rPr>
          <w:t>Issue 74 (May1933)</w:t>
        </w:r>
      </w:hyperlink>
      <w:r w:rsidRPr="00F241B5">
        <w:t>.</w:t>
      </w:r>
    </w:p>
    <w:p w14:paraId="7C90CC3A" w14:textId="77777777" w:rsidR="002C4D97" w:rsidRPr="003B39CB" w:rsidRDefault="002C4D97" w:rsidP="00A24F39">
      <w:r w:rsidRPr="00F241B5">
        <w:t>Bahá’í News, </w:t>
      </w:r>
      <w:hyperlink r:id="rId81" w:history="1">
        <w:r w:rsidRPr="00F241B5">
          <w:rPr>
            <w:rStyle w:val="Hyperlink"/>
            <w:rFonts w:eastAsia="Calibri"/>
          </w:rPr>
          <w:t>Issue 76 (August 1933)</w:t>
        </w:r>
      </w:hyperlink>
      <w:r w:rsidRPr="00F241B5">
        <w:t>.</w:t>
      </w:r>
    </w:p>
    <w:p w14:paraId="147651FD" w14:textId="77777777" w:rsidR="002C4D97" w:rsidRPr="00F241B5" w:rsidRDefault="002C4D97" w:rsidP="001F2EB8">
      <w:r w:rsidRPr="00F241B5">
        <w:t xml:space="preserve">Star of the West </w:t>
      </w:r>
      <w:hyperlink r:id="rId82" w:history="1">
        <w:r w:rsidRPr="00611B42">
          <w:rPr>
            <w:rStyle w:val="Hyperlink"/>
          </w:rPr>
          <w:t>Volume 13, Number 4</w:t>
        </w:r>
        <w:r w:rsidRPr="00611B42">
          <w:rPr>
            <w:rStyle w:val="Hyperlink"/>
          </w:rPr>
          <w:t xml:space="preserve"> (17 May 1922)</w:t>
        </w:r>
      </w:hyperlink>
      <w:r>
        <w:t>.</w:t>
      </w:r>
    </w:p>
    <w:p w14:paraId="1A342224" w14:textId="77777777" w:rsidR="002C4D97" w:rsidRPr="00F241B5" w:rsidRDefault="002C4D97" w:rsidP="001F2EB8">
      <w:r w:rsidRPr="00F241B5">
        <w:t xml:space="preserve">Star of the West, </w:t>
      </w:r>
      <w:hyperlink r:id="rId83" w:history="1">
        <w:r w:rsidRPr="002C4D97">
          <w:rPr>
            <w:rStyle w:val="Hyperlink"/>
          </w:rPr>
          <w:t>Volume 20, Issue 4</w:t>
        </w:r>
        <w:r w:rsidRPr="002C4D97">
          <w:rPr>
            <w:rStyle w:val="Hyperlink"/>
          </w:rPr>
          <w:t xml:space="preserve"> (July 1929)</w:t>
        </w:r>
      </w:hyperlink>
      <w:r>
        <w:t>.</w:t>
      </w:r>
    </w:p>
    <w:p w14:paraId="5D0E80A4" w14:textId="77777777" w:rsidR="002C4D97" w:rsidRPr="00F241B5" w:rsidRDefault="002C4D97" w:rsidP="001F2EB8">
      <w:r w:rsidRPr="00F241B5">
        <w:t xml:space="preserve">The Bahá’í World </w:t>
      </w:r>
      <w:hyperlink r:id="rId84" w:history="1">
        <w:r w:rsidRPr="005863A5">
          <w:rPr>
            <w:rStyle w:val="Hyperlink"/>
          </w:rPr>
          <w:t>Volume 15 (1968-1973)</w:t>
        </w:r>
      </w:hyperlink>
      <w:r>
        <w:t>.</w:t>
      </w:r>
    </w:p>
    <w:p w14:paraId="1069EAF3" w14:textId="77777777" w:rsidR="002C4D97" w:rsidRPr="00217494" w:rsidRDefault="002C4D97" w:rsidP="001F2EB8">
      <w:r>
        <w:t xml:space="preserve">The Bahá'í World </w:t>
      </w:r>
      <w:hyperlink r:id="rId85" w:history="1">
        <w:r w:rsidRPr="00D2100D">
          <w:rPr>
            <w:rStyle w:val="Hyperlink"/>
          </w:rPr>
          <w:t>Volume 18 (1979-1983)</w:t>
        </w:r>
      </w:hyperlink>
      <w:r>
        <w:t>.</w:t>
      </w:r>
    </w:p>
    <w:p w14:paraId="4A6717CF" w14:textId="77777777" w:rsidR="002C4D97" w:rsidRPr="00F241B5" w:rsidRDefault="002C4D97" w:rsidP="00F01E75">
      <w:r w:rsidRPr="00F01E75">
        <w:rPr>
          <w:rFonts w:eastAsia="Calibri"/>
        </w:rPr>
        <w:t xml:space="preserve">The Bahá’í World </w:t>
      </w:r>
      <w:hyperlink r:id="rId86" w:history="1">
        <w:r w:rsidRPr="00F01E75">
          <w:rPr>
            <w:rStyle w:val="Hyperlink"/>
            <w:rFonts w:eastAsia="Calibri"/>
          </w:rPr>
          <w:t xml:space="preserve">Volume </w:t>
        </w:r>
        <w:r w:rsidRPr="00F01E75">
          <w:rPr>
            <w:rStyle w:val="Hyperlink"/>
            <w:rFonts w:eastAsia="Calibri"/>
          </w:rPr>
          <w:t>3</w:t>
        </w:r>
        <w:r w:rsidRPr="00F01E75">
          <w:rPr>
            <w:rStyle w:val="Hyperlink"/>
            <w:rFonts w:eastAsia="Calibri"/>
          </w:rPr>
          <w:t>, (1928-1930)</w:t>
        </w:r>
      </w:hyperlink>
      <w:r>
        <w:t>.</w:t>
      </w:r>
    </w:p>
    <w:p w14:paraId="70094E7E" w14:textId="77777777" w:rsidR="002C4D97" w:rsidRDefault="002C4D97" w:rsidP="00F01E75">
      <w:pPr>
        <w:rPr>
          <w:rFonts w:eastAsia="Calibri"/>
        </w:rPr>
      </w:pPr>
      <w:r w:rsidRPr="00F241B5">
        <w:lastRenderedPageBreak/>
        <w:t>The Bahá’í World </w:t>
      </w:r>
      <w:hyperlink r:id="rId87" w:history="1">
        <w:r w:rsidRPr="005863A5">
          <w:rPr>
            <w:rStyle w:val="Hyperlink"/>
            <w:rFonts w:eastAsia="Calibri"/>
          </w:rPr>
          <w:t>Volume 5</w:t>
        </w:r>
        <w:r w:rsidRPr="005863A5">
          <w:rPr>
            <w:rStyle w:val="Hyperlink"/>
            <w:rFonts w:eastAsia="Calibri"/>
          </w:rPr>
          <w:t xml:space="preserve"> (1932-1934)</w:t>
        </w:r>
      </w:hyperlink>
      <w:r>
        <w:rPr>
          <w:rFonts w:eastAsia="Calibri"/>
        </w:rPr>
        <w:t>.</w:t>
      </w:r>
    </w:p>
    <w:p w14:paraId="30152000" w14:textId="77777777" w:rsidR="002C4D97" w:rsidRDefault="002C4D97" w:rsidP="001F2EB8">
      <w:r w:rsidRPr="00217494">
        <w:t xml:space="preserve">The Bahá’í World, </w:t>
      </w:r>
      <w:hyperlink r:id="rId88" w:history="1">
        <w:r w:rsidRPr="00611B42">
          <w:rPr>
            <w:rStyle w:val="Hyperlink"/>
          </w:rPr>
          <w:t>Volume 16</w:t>
        </w:r>
        <w:r w:rsidRPr="00611B42">
          <w:rPr>
            <w:rStyle w:val="Hyperlink"/>
          </w:rPr>
          <w:t xml:space="preserve"> (1973-1976)</w:t>
        </w:r>
      </w:hyperlink>
      <w:r>
        <w:t>.</w:t>
      </w:r>
    </w:p>
    <w:p w14:paraId="35796CF4" w14:textId="77777777" w:rsidR="002C4D97" w:rsidRPr="00217494" w:rsidRDefault="002C4D97" w:rsidP="001F2EB8">
      <w:r w:rsidRPr="00217494">
        <w:t xml:space="preserve">The Bahá’í World, </w:t>
      </w:r>
      <w:hyperlink r:id="rId89" w:history="1">
        <w:r w:rsidRPr="00D2100D">
          <w:rPr>
            <w:rStyle w:val="Hyperlink"/>
          </w:rPr>
          <w:t>Volume 8</w:t>
        </w:r>
        <w:r w:rsidRPr="00D2100D">
          <w:rPr>
            <w:rStyle w:val="Hyperlink"/>
          </w:rPr>
          <w:t xml:space="preserve"> (1938-1940)</w:t>
        </w:r>
      </w:hyperlink>
      <w:r>
        <w:t>.</w:t>
      </w:r>
    </w:p>
    <w:p w14:paraId="0776D23D" w14:textId="77777777" w:rsidR="007508AA" w:rsidRDefault="007508AA" w:rsidP="007508AA">
      <w:pPr>
        <w:pStyle w:val="Heading2"/>
      </w:pPr>
      <w:bookmarkStart w:id="18" w:name="_Toc178069089"/>
      <w:bookmarkStart w:id="19" w:name="_Toc178086359"/>
      <w:r>
        <w:t>W</w:t>
      </w:r>
      <w:r w:rsidRPr="00AD3484">
        <w:t xml:space="preserve">ikipedia </w:t>
      </w:r>
      <w:r>
        <w:t>and encyclopedia articles</w:t>
      </w:r>
      <w:bookmarkEnd w:id="18"/>
      <w:bookmarkEnd w:id="19"/>
    </w:p>
    <w:p w14:paraId="514836BC" w14:textId="77777777" w:rsidR="002C4D97" w:rsidRPr="00F241B5" w:rsidRDefault="002C4D97" w:rsidP="007508AA">
      <w:r w:rsidRPr="00F241B5">
        <w:t>Bahá’í Library Online chronology: </w:t>
      </w:r>
      <w:hyperlink r:id="rId90" w:history="1">
        <w:r w:rsidRPr="00F241B5">
          <w:rPr>
            <w:rStyle w:val="Hyperlink"/>
            <w:rFonts w:eastAsia="Calibri"/>
          </w:rPr>
          <w:t>Bahjí</w:t>
        </w:r>
      </w:hyperlink>
      <w:r w:rsidRPr="00F241B5">
        <w:t>.</w:t>
      </w:r>
    </w:p>
    <w:p w14:paraId="5A68B4EB" w14:textId="77777777" w:rsidR="002C4D97" w:rsidRPr="00F241B5" w:rsidRDefault="002C4D97" w:rsidP="007508AA">
      <w:r w:rsidRPr="00F241B5">
        <w:t>Bahá’í Library Online chronology: </w:t>
      </w:r>
      <w:hyperlink r:id="rId91" w:history="1">
        <w:r w:rsidRPr="00F241B5">
          <w:rPr>
            <w:rStyle w:val="Hyperlink"/>
            <w:rFonts w:eastAsia="Calibri"/>
          </w:rPr>
          <w:t>The life of Shoghi Effendi</w:t>
        </w:r>
      </w:hyperlink>
      <w:r w:rsidRPr="00F241B5">
        <w:t>.</w:t>
      </w:r>
    </w:p>
    <w:p w14:paraId="7DF1876A" w14:textId="77777777" w:rsidR="002C4D97" w:rsidRPr="00F241B5" w:rsidRDefault="002C4D97" w:rsidP="007508AA">
      <w:r w:rsidRPr="00217494">
        <w:t>Bahaipedia: </w:t>
      </w:r>
      <w:hyperlink r:id="rId92" w:history="1">
        <w:r w:rsidRPr="00217494">
          <w:rPr>
            <w:rStyle w:val="Hyperlink"/>
            <w:rFonts w:eastAsia="Calibri"/>
          </w:rPr>
          <w:t>‘Údí Khammár</w:t>
        </w:r>
      </w:hyperlink>
      <w:r w:rsidRPr="00217494">
        <w:t>.</w:t>
      </w:r>
    </w:p>
    <w:p w14:paraId="35E4EADD" w14:textId="77777777" w:rsidR="002C4D97" w:rsidRPr="00217494" w:rsidRDefault="002C4D97" w:rsidP="007508AA">
      <w:r w:rsidRPr="00217494">
        <w:t>Bahaipedia: </w:t>
      </w:r>
      <w:hyperlink r:id="rId93" w:history="1">
        <w:r w:rsidRPr="00217494">
          <w:rPr>
            <w:rStyle w:val="Hyperlink"/>
            <w:rFonts w:eastAsia="Calibri"/>
          </w:rPr>
          <w:t>Ali-Kuli Khan</w:t>
        </w:r>
      </w:hyperlink>
      <w:r w:rsidRPr="00217494">
        <w:t>.</w:t>
      </w:r>
    </w:p>
    <w:p w14:paraId="2A12F5C8" w14:textId="77777777" w:rsidR="002C4D97" w:rsidRPr="00F241B5" w:rsidRDefault="002C4D97" w:rsidP="007508AA">
      <w:r w:rsidRPr="00F241B5">
        <w:t>Bahaipedia: </w:t>
      </w:r>
      <w:hyperlink r:id="rId94" w:history="1">
        <w:r w:rsidRPr="00F241B5">
          <w:rPr>
            <w:rStyle w:val="Hyperlink"/>
            <w:rFonts w:eastAsia="Calibri"/>
          </w:rPr>
          <w:t>Corinne True</w:t>
        </w:r>
      </w:hyperlink>
      <w:r w:rsidRPr="00F241B5">
        <w:t>.</w:t>
      </w:r>
    </w:p>
    <w:p w14:paraId="346BB6CC" w14:textId="77777777" w:rsidR="002C4D97" w:rsidRPr="00F241B5" w:rsidRDefault="002C4D97" w:rsidP="007508AA">
      <w:r w:rsidRPr="00217494">
        <w:t>Bahaipedia: </w:t>
      </w:r>
      <w:hyperlink r:id="rId95" w:history="1">
        <w:r w:rsidRPr="00217494">
          <w:rPr>
            <w:rStyle w:val="Hyperlink"/>
            <w:rFonts w:eastAsia="Calibri"/>
          </w:rPr>
          <w:t>Photograph of Bahá’u’lláh</w:t>
        </w:r>
      </w:hyperlink>
      <w:r w:rsidRPr="00217494">
        <w:t>.</w:t>
      </w:r>
    </w:p>
    <w:p w14:paraId="23509258" w14:textId="77777777" w:rsidR="002C4D97" w:rsidRPr="00F241B5" w:rsidRDefault="002C4D97" w:rsidP="007508AA">
      <w:r w:rsidRPr="00F241B5">
        <w:t>Bahaipedia: </w:t>
      </w:r>
      <w:hyperlink r:id="rId96" w:history="1">
        <w:r w:rsidRPr="00F241B5">
          <w:rPr>
            <w:rStyle w:val="Hyperlink"/>
            <w:rFonts w:eastAsia="Calibri"/>
          </w:rPr>
          <w:t>Shoghi Effendi</w:t>
        </w:r>
      </w:hyperlink>
      <w:r w:rsidRPr="00F241B5">
        <w:t>.</w:t>
      </w:r>
    </w:p>
    <w:p w14:paraId="650AF276" w14:textId="77777777" w:rsidR="002C4D97" w:rsidRPr="00F241B5" w:rsidRDefault="002C4D97" w:rsidP="00D639C2">
      <w:r w:rsidRPr="00217494">
        <w:t>Bloomsbury Collections: Handan Nezir Akmeṣe, Editor, The Birth of Modern Turkey: The Ottoman Military and the March to World War I: </w:t>
      </w:r>
      <w:hyperlink r:id="rId97" w:history="1">
        <w:r w:rsidRPr="00217494">
          <w:rPr>
            <w:rStyle w:val="Hyperlink"/>
            <w:rFonts w:eastAsia="Calibri"/>
          </w:rPr>
          <w:t>An introduction</w:t>
        </w:r>
      </w:hyperlink>
      <w:r w:rsidRPr="00217494">
        <w:t>.</w:t>
      </w:r>
    </w:p>
    <w:p w14:paraId="7004976B" w14:textId="77777777" w:rsidR="002C4D97" w:rsidRPr="00F241B5" w:rsidRDefault="002C4D97" w:rsidP="007508AA">
      <w:r w:rsidRPr="00217494">
        <w:t>Encyclopaedia Britannica: </w:t>
      </w:r>
      <w:hyperlink r:id="rId98" w:history="1">
        <w:r w:rsidRPr="00217494">
          <w:rPr>
            <w:rStyle w:val="Hyperlink"/>
            <w:rFonts w:eastAsia="Calibri"/>
          </w:rPr>
          <w:t>The Tanzimat reforms (1839–76) – The 1875-78 crisis</w:t>
        </w:r>
      </w:hyperlink>
      <w:r w:rsidRPr="00217494">
        <w:t>.</w:t>
      </w:r>
    </w:p>
    <w:p w14:paraId="7B31DC0E" w14:textId="77777777" w:rsidR="002C4D97" w:rsidRPr="00F241B5" w:rsidRDefault="002C4D97" w:rsidP="007508AA">
      <w:r w:rsidRPr="00F241B5">
        <w:t>Ethnic Musical: </w:t>
      </w:r>
      <w:hyperlink r:id="rId99" w:history="1">
        <w:r w:rsidRPr="00F241B5">
          <w:rPr>
            <w:rStyle w:val="Hyperlink"/>
            <w:rFonts w:eastAsia="Calibri"/>
          </w:rPr>
          <w:t>Tar, a mysterious instrument</w:t>
        </w:r>
      </w:hyperlink>
      <w:r w:rsidRPr="00F241B5">
        <w:t>.</w:t>
      </w:r>
    </w:p>
    <w:p w14:paraId="42D3EC6A" w14:textId="77777777" w:rsidR="002C4D97" w:rsidRPr="00F241B5" w:rsidRDefault="002C4D97" w:rsidP="007508AA">
      <w:r w:rsidRPr="00636DFD">
        <w:t>Habibur: </w:t>
      </w:r>
      <w:hyperlink r:id="rId100" w:history="1">
        <w:r w:rsidRPr="00636DFD">
          <w:rPr>
            <w:rStyle w:val="Hyperlink"/>
            <w:rFonts w:eastAsia="Calibri"/>
          </w:rPr>
          <w:t>Islamic Hijri Calendar For Dhu al-Hijjah – 1279 Hijri</w:t>
        </w:r>
      </w:hyperlink>
    </w:p>
    <w:p w14:paraId="57216491" w14:textId="77777777" w:rsidR="002C4D97" w:rsidRPr="00F241B5" w:rsidRDefault="002C4D97" w:rsidP="007508AA">
      <w:r w:rsidRPr="008D4687">
        <w:t>Momen, Moojan. </w:t>
      </w:r>
      <w:hyperlink r:id="rId101" w:tgtFrame="_blank" w:history="1">
        <w:r w:rsidRPr="008D4687">
          <w:rPr>
            <w:rStyle w:val="Hyperlink"/>
            <w:rFonts w:eastAsia="Calibri"/>
          </w:rPr>
          <w:t>Gulpáygání, Mirza Abu’l-Fadl</w:t>
        </w:r>
      </w:hyperlink>
    </w:p>
    <w:p w14:paraId="371BE226" w14:textId="77777777" w:rsidR="002C4D97" w:rsidRPr="00F241B5" w:rsidRDefault="002C4D97" w:rsidP="007508AA">
      <w:r w:rsidRPr="00217494">
        <w:t>Trakyanet: </w:t>
      </w:r>
      <w:hyperlink r:id="rId102" w:history="1">
        <w:r w:rsidRPr="00217494">
          <w:rPr>
            <w:rStyle w:val="Hyperlink"/>
            <w:rFonts w:eastAsia="Calibri"/>
          </w:rPr>
          <w:t>Tahiri</w:t>
        </w:r>
      </w:hyperlink>
      <w:r w:rsidRPr="00217494">
        <w:t>.</w:t>
      </w:r>
    </w:p>
    <w:p w14:paraId="43BF8C9E" w14:textId="77777777" w:rsidR="002C4D97" w:rsidRPr="00217494" w:rsidRDefault="002C4D97" w:rsidP="007508AA">
      <w:r w:rsidRPr="00217494">
        <w:lastRenderedPageBreak/>
        <w:t>Wikipedia (in Turkish): </w:t>
      </w:r>
      <w:hyperlink r:id="rId103" w:history="1">
        <w:r w:rsidRPr="00217494">
          <w:rPr>
            <w:rStyle w:val="Hyperlink"/>
            <w:rFonts w:eastAsia="Calibri"/>
          </w:rPr>
          <w:t>Hüseyin Avni Pasha</w:t>
        </w:r>
      </w:hyperlink>
      <w:r w:rsidRPr="00217494">
        <w:t>.</w:t>
      </w:r>
    </w:p>
    <w:p w14:paraId="268267CF" w14:textId="77777777" w:rsidR="002C4D97" w:rsidRPr="008D4687" w:rsidRDefault="002C4D97" w:rsidP="007508AA">
      <w:r w:rsidRPr="008D4687">
        <w:t>Wikipedia: </w:t>
      </w:r>
      <w:hyperlink r:id="rId104" w:anchor="Journeys_to_the_West" w:history="1">
        <w:r w:rsidRPr="008D4687">
          <w:rPr>
            <w:rStyle w:val="Hyperlink"/>
            <w:rFonts w:eastAsia="Calibri"/>
          </w:rPr>
          <w:t>‘Abdu’l-Bahá: Journeys to the West</w:t>
        </w:r>
      </w:hyperlink>
      <w:r w:rsidRPr="008D4687">
        <w:t>.</w:t>
      </w:r>
    </w:p>
    <w:p w14:paraId="73D544F1" w14:textId="77777777" w:rsidR="002C4D97" w:rsidRPr="00F241B5" w:rsidRDefault="002C4D97" w:rsidP="007508AA">
      <w:r w:rsidRPr="00F241B5">
        <w:t>Wikipedia: </w:t>
      </w:r>
      <w:hyperlink r:id="rId105" w:anchor="Final_years_(1914%E2%80%931921)" w:history="1">
        <w:r w:rsidRPr="00F241B5">
          <w:rPr>
            <w:rStyle w:val="Hyperlink"/>
            <w:rFonts w:eastAsia="Calibri"/>
          </w:rPr>
          <w:t>‘Abdu’l-Bahá</w:t>
        </w:r>
      </w:hyperlink>
      <w:r w:rsidRPr="00F241B5">
        <w:t>.</w:t>
      </w:r>
    </w:p>
    <w:p w14:paraId="57C2BC19" w14:textId="77777777" w:rsidR="002C4D97" w:rsidRPr="00F241B5" w:rsidRDefault="002C4D97" w:rsidP="007508AA">
      <w:r w:rsidRPr="00F241B5">
        <w:t>Wikipedia: </w:t>
      </w:r>
      <w:hyperlink r:id="rId106" w:history="1">
        <w:r w:rsidRPr="00F241B5">
          <w:rPr>
            <w:rStyle w:val="Hyperlink"/>
            <w:rFonts w:eastAsia="Calibri"/>
          </w:rPr>
          <w:t>All-Asian Women’s Conference</w:t>
        </w:r>
      </w:hyperlink>
      <w:r w:rsidRPr="00F241B5">
        <w:t>.</w:t>
      </w:r>
    </w:p>
    <w:p w14:paraId="64B6F029" w14:textId="77777777" w:rsidR="002C4D97" w:rsidRPr="00217494" w:rsidRDefault="002C4D97" w:rsidP="007508AA">
      <w:r w:rsidRPr="00217494">
        <w:t>Wikipedia: </w:t>
      </w:r>
      <w:hyperlink r:id="rId107" w:history="1">
        <w:r w:rsidRPr="00217494">
          <w:rPr>
            <w:rStyle w:val="Hyperlink"/>
            <w:rFonts w:eastAsia="Calibri"/>
          </w:rPr>
          <w:t>Badí’</w:t>
        </w:r>
      </w:hyperlink>
      <w:r w:rsidRPr="00217494">
        <w:t>.</w:t>
      </w:r>
    </w:p>
    <w:p w14:paraId="59283002" w14:textId="77777777" w:rsidR="002C4D97" w:rsidRPr="00F241B5" w:rsidRDefault="002C4D97" w:rsidP="007508AA">
      <w:r w:rsidRPr="00F241B5">
        <w:t>Wikipedia: </w:t>
      </w:r>
      <w:hyperlink r:id="rId108" w:history="1">
        <w:r w:rsidRPr="00F241B5">
          <w:rPr>
            <w:rStyle w:val="Hyperlink"/>
            <w:rFonts w:eastAsia="Calibri"/>
          </w:rPr>
          <w:t>Bahá’í House of Worship</w:t>
        </w:r>
      </w:hyperlink>
      <w:r w:rsidRPr="00F241B5">
        <w:t>.</w:t>
      </w:r>
    </w:p>
    <w:p w14:paraId="75C691C4" w14:textId="77777777" w:rsidR="002C4D97" w:rsidRPr="00636DFD" w:rsidRDefault="002C4D97" w:rsidP="007508AA">
      <w:r w:rsidRPr="00636DFD">
        <w:t>Wikipedia: </w:t>
      </w:r>
      <w:hyperlink r:id="rId109" w:history="1">
        <w:r w:rsidRPr="00636DFD">
          <w:rPr>
            <w:rStyle w:val="Hyperlink"/>
            <w:rFonts w:eastAsia="Calibri"/>
          </w:rPr>
          <w:t>Bahá’u’lláh</w:t>
        </w:r>
      </w:hyperlink>
      <w:r w:rsidRPr="00636DFD">
        <w:t>.</w:t>
      </w:r>
    </w:p>
    <w:p w14:paraId="5DD3129F" w14:textId="77777777" w:rsidR="002C4D97" w:rsidRPr="00217494" w:rsidRDefault="002C4D97" w:rsidP="007508AA">
      <w:r w:rsidRPr="00217494">
        <w:t>Wikipedia: Bahá’u’lláh’s family: </w:t>
      </w:r>
      <w:hyperlink r:id="rId110" w:history="1">
        <w:r w:rsidRPr="00217494">
          <w:rPr>
            <w:rStyle w:val="Hyperlink"/>
            <w:rFonts w:eastAsia="Calibri"/>
          </w:rPr>
          <w:t>Fáṭimih</w:t>
        </w:r>
      </w:hyperlink>
      <w:r w:rsidRPr="00217494">
        <w:t>.</w:t>
      </w:r>
    </w:p>
    <w:p w14:paraId="057E58B9" w14:textId="77777777" w:rsidR="002C4D97" w:rsidRPr="00636DFD" w:rsidRDefault="002C4D97" w:rsidP="007508AA">
      <w:r w:rsidRPr="00636DFD">
        <w:t>Wikipedia: </w:t>
      </w:r>
      <w:hyperlink r:id="rId111" w:history="1">
        <w:r w:rsidRPr="00636DFD">
          <w:rPr>
            <w:rStyle w:val="Hyperlink"/>
            <w:rFonts w:eastAsia="Calibri"/>
          </w:rPr>
          <w:t>Bahíyyih Khánum</w:t>
        </w:r>
      </w:hyperlink>
      <w:r w:rsidRPr="00636DFD">
        <w:t>.</w:t>
      </w:r>
    </w:p>
    <w:p w14:paraId="5B1E6774" w14:textId="77777777" w:rsidR="002C4D97" w:rsidRPr="00F241B5" w:rsidRDefault="002C4D97" w:rsidP="007508AA">
      <w:r w:rsidRPr="00F241B5">
        <w:t>Wikipedia: </w:t>
      </w:r>
      <w:hyperlink r:id="rId112" w:history="1">
        <w:r w:rsidRPr="00F241B5">
          <w:rPr>
            <w:rStyle w:val="Hyperlink"/>
            <w:rFonts w:eastAsia="Calibri"/>
          </w:rPr>
          <w:t>British Empire Exhibition</w:t>
        </w:r>
      </w:hyperlink>
      <w:r w:rsidRPr="00F241B5">
        <w:t>.</w:t>
      </w:r>
    </w:p>
    <w:p w14:paraId="3873BA76" w14:textId="77777777" w:rsidR="002C4D97" w:rsidRPr="00F241B5" w:rsidRDefault="002C4D97" w:rsidP="007508AA">
      <w:r w:rsidRPr="00F241B5">
        <w:t>Wikipedia: </w:t>
      </w:r>
      <w:hyperlink r:id="rId113" w:history="1">
        <w:r w:rsidRPr="00F241B5">
          <w:rPr>
            <w:rStyle w:val="Hyperlink"/>
            <w:rFonts w:eastAsia="Calibri"/>
          </w:rPr>
          <w:t>Carrara marble</w:t>
        </w:r>
      </w:hyperlink>
      <w:r w:rsidRPr="00F241B5">
        <w:t>.</w:t>
      </w:r>
    </w:p>
    <w:p w14:paraId="4AC51B3B" w14:textId="77777777" w:rsidR="002C4D97" w:rsidRPr="00636DFD" w:rsidRDefault="002C4D97" w:rsidP="007508AA">
      <w:r w:rsidRPr="00636DFD">
        <w:t>Wikipedia: </w:t>
      </w:r>
      <w:hyperlink r:id="rId114" w:history="1">
        <w:r w:rsidRPr="00636DFD">
          <w:rPr>
            <w:rStyle w:val="Hyperlink"/>
            <w:rFonts w:eastAsia="Calibri"/>
          </w:rPr>
          <w:t>Constantinople</w:t>
        </w:r>
      </w:hyperlink>
      <w:r w:rsidRPr="00636DFD">
        <w:t>.</w:t>
      </w:r>
    </w:p>
    <w:p w14:paraId="06B28286" w14:textId="77777777" w:rsidR="002C4D97" w:rsidRPr="00F241B5" w:rsidRDefault="002C4D97" w:rsidP="007508AA">
      <w:r w:rsidRPr="00217494">
        <w:t>Wikipedia: </w:t>
      </w:r>
      <w:hyperlink r:id="rId115" w:history="1">
        <w:r w:rsidRPr="00217494">
          <w:rPr>
            <w:rStyle w:val="Hyperlink"/>
            <w:rFonts w:eastAsia="Calibri"/>
          </w:rPr>
          <w:t>Crusades</w:t>
        </w:r>
      </w:hyperlink>
      <w:r w:rsidRPr="00217494">
        <w:t>.</w:t>
      </w:r>
    </w:p>
    <w:p w14:paraId="09460B3A" w14:textId="77777777" w:rsidR="002C4D97" w:rsidRPr="00636DFD" w:rsidRDefault="002C4D97" w:rsidP="007508AA">
      <w:r w:rsidRPr="00636DFD">
        <w:t>Wikipedia: </w:t>
      </w:r>
      <w:hyperlink r:id="rId116" w:history="1">
        <w:r w:rsidRPr="00636DFD">
          <w:rPr>
            <w:rStyle w:val="Hyperlink"/>
            <w:rFonts w:eastAsia="Calibri"/>
          </w:rPr>
          <w:t>Diyarbakir</w:t>
        </w:r>
      </w:hyperlink>
      <w:r w:rsidRPr="00636DFD">
        <w:t>.</w:t>
      </w:r>
    </w:p>
    <w:p w14:paraId="5F295A8E" w14:textId="77777777" w:rsidR="002C4D97" w:rsidRPr="00F241B5" w:rsidRDefault="002C4D97" w:rsidP="007508AA">
      <w:r w:rsidRPr="00217494">
        <w:t>Wikipedia: </w:t>
      </w:r>
      <w:hyperlink r:id="rId117" w:history="1">
        <w:r w:rsidRPr="00217494">
          <w:rPr>
            <w:rStyle w:val="Hyperlink"/>
            <w:rFonts w:eastAsia="Calibri"/>
          </w:rPr>
          <w:t>Edward Granville Browne</w:t>
        </w:r>
      </w:hyperlink>
      <w:r w:rsidRPr="00217494">
        <w:t>.</w:t>
      </w:r>
    </w:p>
    <w:p w14:paraId="5083D30D" w14:textId="77777777" w:rsidR="002C4D97" w:rsidRPr="00F241B5" w:rsidRDefault="002C4D97" w:rsidP="007508AA">
      <w:r w:rsidRPr="00636DFD">
        <w:t>Wikipedia: </w:t>
      </w:r>
      <w:hyperlink r:id="rId118" w:history="1">
        <w:r w:rsidRPr="00636DFD">
          <w:rPr>
            <w:rStyle w:val="Hyperlink"/>
            <w:rFonts w:eastAsia="Calibri"/>
          </w:rPr>
          <w:t>Eid al-Adha</w:t>
        </w:r>
      </w:hyperlink>
      <w:r w:rsidRPr="00636DFD">
        <w:t>.</w:t>
      </w:r>
    </w:p>
    <w:p w14:paraId="6C446EEA" w14:textId="77777777" w:rsidR="002C4D97" w:rsidRPr="00F241B5" w:rsidRDefault="002C4D97" w:rsidP="007508AA">
      <w:r w:rsidRPr="00636DFD">
        <w:t>Wikipedia: </w:t>
      </w:r>
      <w:hyperlink r:id="rId119" w:history="1">
        <w:r w:rsidRPr="00636DFD">
          <w:rPr>
            <w:rStyle w:val="Hyperlink"/>
            <w:rFonts w:eastAsia="Calibri"/>
          </w:rPr>
          <w:t>Event of Mubahala</w:t>
        </w:r>
      </w:hyperlink>
      <w:r w:rsidRPr="00636DFD">
        <w:t>.</w:t>
      </w:r>
    </w:p>
    <w:p w14:paraId="185FF501" w14:textId="77777777" w:rsidR="002C4D97" w:rsidRPr="00636DFD" w:rsidRDefault="002C4D97" w:rsidP="007508AA">
      <w:r w:rsidRPr="00636DFD">
        <w:t>Wikipedia: </w:t>
      </w:r>
      <w:hyperlink r:id="rId120" w:history="1">
        <w:r w:rsidRPr="00636DFD">
          <w:rPr>
            <w:rStyle w:val="Hyperlink"/>
            <w:rFonts w:eastAsia="Calibri"/>
          </w:rPr>
          <w:t>Frostbite</w:t>
        </w:r>
      </w:hyperlink>
      <w:r w:rsidRPr="00636DFD">
        <w:t>.</w:t>
      </w:r>
    </w:p>
    <w:p w14:paraId="3446F3B7" w14:textId="77777777" w:rsidR="002C4D97" w:rsidRPr="00F241B5" w:rsidRDefault="002C4D97" w:rsidP="007508AA">
      <w:r w:rsidRPr="00F241B5">
        <w:t>Wikipedia: </w:t>
      </w:r>
      <w:hyperlink r:id="rId121" w:history="1">
        <w:r w:rsidRPr="00F241B5">
          <w:rPr>
            <w:rStyle w:val="Hyperlink"/>
            <w:rFonts w:eastAsia="Calibri"/>
          </w:rPr>
          <w:t>Great Kanto Earthquake</w:t>
        </w:r>
      </w:hyperlink>
      <w:r w:rsidRPr="00F241B5">
        <w:t>.</w:t>
      </w:r>
    </w:p>
    <w:p w14:paraId="210090D8" w14:textId="77777777" w:rsidR="002C4D97" w:rsidRPr="00F241B5" w:rsidRDefault="002C4D97" w:rsidP="007508AA">
      <w:r w:rsidRPr="00636DFD">
        <w:lastRenderedPageBreak/>
        <w:t>Wikipedia: </w:t>
      </w:r>
      <w:hyperlink r:id="rId122" w:history="1">
        <w:r w:rsidRPr="00636DFD">
          <w:rPr>
            <w:rStyle w:val="Hyperlink"/>
            <w:rFonts w:eastAsia="Calibri"/>
          </w:rPr>
          <w:t>Jaghjagh River</w:t>
        </w:r>
      </w:hyperlink>
      <w:r w:rsidRPr="00636DFD">
        <w:t>.</w:t>
      </w:r>
    </w:p>
    <w:p w14:paraId="2DC16E62" w14:textId="77777777" w:rsidR="002C4D97" w:rsidRPr="00F241B5" w:rsidRDefault="002C4D97" w:rsidP="007508AA">
      <w:r w:rsidRPr="00217494">
        <w:t>Wikipedia: </w:t>
      </w:r>
      <w:hyperlink r:id="rId123" w:history="1">
        <w:r w:rsidRPr="00217494">
          <w:rPr>
            <w:rStyle w:val="Hyperlink"/>
            <w:rFonts w:eastAsia="Calibri"/>
          </w:rPr>
          <w:t>Keşan</w:t>
        </w:r>
      </w:hyperlink>
      <w:r w:rsidRPr="00217494">
        <w:t>.</w:t>
      </w:r>
    </w:p>
    <w:p w14:paraId="70B47D1D" w14:textId="77777777" w:rsidR="002C4D97" w:rsidRPr="00636DFD" w:rsidRDefault="002C4D97" w:rsidP="007508AA">
      <w:r w:rsidRPr="00636DFD">
        <w:t>Wikipedia: </w:t>
      </w:r>
      <w:hyperlink r:id="rId124" w:history="1">
        <w:r w:rsidRPr="00636DFD">
          <w:rPr>
            <w:rStyle w:val="Hyperlink"/>
            <w:rFonts w:eastAsia="Calibri"/>
          </w:rPr>
          <w:t>Kuphar</w:t>
        </w:r>
      </w:hyperlink>
      <w:r>
        <w:t>.</w:t>
      </w:r>
    </w:p>
    <w:p w14:paraId="5730C7BB" w14:textId="77777777" w:rsidR="002C4D97" w:rsidRPr="00F241B5" w:rsidRDefault="002C4D97" w:rsidP="007508AA">
      <w:r w:rsidRPr="00636DFD">
        <w:t>Wikipedia: </w:t>
      </w:r>
      <w:hyperlink r:id="rId125" w:anchor=":~:text=Lawh%2Di%2DAnta'l,at%20the%20Bah%C3%A1%CA%BC%C3%AD%20World%20Centre." w:history="1">
        <w:r w:rsidRPr="00636DFD">
          <w:rPr>
            <w:rStyle w:val="Hyperlink"/>
            <w:rFonts w:eastAsia="Calibri"/>
          </w:rPr>
          <w:t>Long Healing Prayer</w:t>
        </w:r>
      </w:hyperlink>
      <w:r w:rsidRPr="00636DFD">
        <w:t>.</w:t>
      </w:r>
    </w:p>
    <w:p w14:paraId="056B3711" w14:textId="77777777" w:rsidR="002C4D97" w:rsidRPr="00217494" w:rsidRDefault="002C4D97" w:rsidP="007508AA">
      <w:r w:rsidRPr="00217494">
        <w:t>Wikipedia: </w:t>
      </w:r>
      <w:hyperlink r:id="rId126" w:history="1">
        <w:r w:rsidRPr="00217494">
          <w:rPr>
            <w:rStyle w:val="Hyperlink"/>
            <w:rFonts w:eastAsia="Calibri"/>
          </w:rPr>
          <w:t>Lua Getsinger</w:t>
        </w:r>
      </w:hyperlink>
      <w:r w:rsidRPr="00217494">
        <w:t>.</w:t>
      </w:r>
    </w:p>
    <w:p w14:paraId="7D2C2A64" w14:textId="77777777" w:rsidR="002C4D97" w:rsidRPr="00217494" w:rsidRDefault="002C4D97" w:rsidP="007508AA">
      <w:r w:rsidRPr="00217494">
        <w:t>Wikipedia: </w:t>
      </w:r>
      <w:hyperlink r:id="rId127" w:history="1">
        <w:r w:rsidRPr="00217494">
          <w:rPr>
            <w:rStyle w:val="Hyperlink"/>
            <w:rFonts w:eastAsia="Calibri"/>
          </w:rPr>
          <w:t>Maronites</w:t>
        </w:r>
      </w:hyperlink>
      <w:r w:rsidRPr="00217494">
        <w:t>.</w:t>
      </w:r>
    </w:p>
    <w:p w14:paraId="22632668" w14:textId="77777777" w:rsidR="002C4D97" w:rsidRPr="00217494" w:rsidRDefault="002C4D97" w:rsidP="007508AA">
      <w:r w:rsidRPr="00217494">
        <w:t>Wikipedia: </w:t>
      </w:r>
      <w:hyperlink r:id="rId128" w:history="1">
        <w:r w:rsidRPr="00217494">
          <w:rPr>
            <w:rStyle w:val="Hyperlink"/>
            <w:rFonts w:eastAsia="Calibri"/>
          </w:rPr>
          <w:t>Mírzá Ḍíyá’u’lláh.</w:t>
        </w:r>
      </w:hyperlink>
    </w:p>
    <w:p w14:paraId="50C522CC" w14:textId="77777777" w:rsidR="002C4D97" w:rsidRPr="00636DFD" w:rsidRDefault="002C4D97" w:rsidP="007508AA">
      <w:r w:rsidRPr="00636DFD">
        <w:t>Wikipedia: </w:t>
      </w:r>
      <w:hyperlink r:id="rId129" w:history="1">
        <w:r w:rsidRPr="00636DFD">
          <w:rPr>
            <w:rStyle w:val="Hyperlink"/>
            <w:rFonts w:eastAsia="Calibri"/>
          </w:rPr>
          <w:t>Mírzá Mihdí</w:t>
        </w:r>
      </w:hyperlink>
      <w:r w:rsidRPr="00636DFD">
        <w:t>.</w:t>
      </w:r>
    </w:p>
    <w:p w14:paraId="35D4BCBC" w14:textId="77777777" w:rsidR="002C4D97" w:rsidRPr="00F241B5" w:rsidRDefault="002C4D97" w:rsidP="007508AA">
      <w:r w:rsidRPr="00636DFD">
        <w:t>Wikipedia: </w:t>
      </w:r>
      <w:hyperlink r:id="rId130" w:history="1">
        <w:r w:rsidRPr="00636DFD">
          <w:rPr>
            <w:rStyle w:val="Hyperlink"/>
            <w:rFonts w:eastAsia="Calibri"/>
          </w:rPr>
          <w:t>Moses</w:t>
        </w:r>
      </w:hyperlink>
      <w:r w:rsidRPr="00636DFD">
        <w:t>.</w:t>
      </w:r>
    </w:p>
    <w:p w14:paraId="3D593CDB" w14:textId="77777777" w:rsidR="002C4D97" w:rsidRPr="00F241B5" w:rsidRDefault="002C4D97" w:rsidP="007508AA">
      <w:r w:rsidRPr="00217494">
        <w:t>Wikipedia: </w:t>
      </w:r>
      <w:hyperlink r:id="rId131" w:history="1">
        <w:r w:rsidRPr="00217494">
          <w:rPr>
            <w:rStyle w:val="Hyperlink"/>
            <w:rFonts w:eastAsia="Calibri"/>
          </w:rPr>
          <w:t>Myron Henry Phelps</w:t>
        </w:r>
      </w:hyperlink>
      <w:r w:rsidRPr="00217494">
        <w:t>.</w:t>
      </w:r>
    </w:p>
    <w:p w14:paraId="23807F1E" w14:textId="77777777" w:rsidR="002C4D97" w:rsidRPr="00F241B5" w:rsidRDefault="002C4D97" w:rsidP="007508AA">
      <w:r w:rsidRPr="00217494">
        <w:t>Wikipedia: </w:t>
      </w:r>
      <w:hyperlink r:id="rId132" w:history="1">
        <w:r w:rsidRPr="00217494">
          <w:rPr>
            <w:rStyle w:val="Hyperlink"/>
            <w:rFonts w:eastAsia="Calibri"/>
          </w:rPr>
          <w:t>Persian famine of 1870-1872</w:t>
        </w:r>
      </w:hyperlink>
      <w:r w:rsidRPr="00217494">
        <w:t>.</w:t>
      </w:r>
    </w:p>
    <w:p w14:paraId="13996869" w14:textId="77777777" w:rsidR="002C4D97" w:rsidRPr="00F241B5" w:rsidRDefault="002C4D97" w:rsidP="007508AA">
      <w:r w:rsidRPr="00636DFD">
        <w:t>Wikipedia: </w:t>
      </w:r>
      <w:hyperlink r:id="rId133" w:anchor=":~:text=The%20Round%20City%20of%20Baghdad,%3A%20Mad%C4%ABnat%20as%2DSal%C4%81m)." w:history="1">
        <w:r w:rsidRPr="00636DFD">
          <w:rPr>
            <w:rStyle w:val="Hyperlink"/>
            <w:rFonts w:eastAsia="Calibri"/>
          </w:rPr>
          <w:t>Round City of Baghdad</w:t>
        </w:r>
      </w:hyperlink>
      <w:r w:rsidRPr="00636DFD">
        <w:t>.</w:t>
      </w:r>
    </w:p>
    <w:p w14:paraId="7F4734B2" w14:textId="77777777" w:rsidR="002C4D97" w:rsidRPr="00F241B5" w:rsidRDefault="002C4D97" w:rsidP="007508AA">
      <w:r w:rsidRPr="00636DFD">
        <w:t>Wikipedia: </w:t>
      </w:r>
      <w:hyperlink r:id="rId134" w:history="1">
        <w:r w:rsidRPr="00636DFD">
          <w:rPr>
            <w:rStyle w:val="Hyperlink"/>
            <w:rFonts w:eastAsia="Calibri"/>
          </w:rPr>
          <w:t>Sasanian dynasty</w:t>
        </w:r>
      </w:hyperlink>
      <w:r w:rsidRPr="00636DFD">
        <w:t>.</w:t>
      </w:r>
    </w:p>
    <w:p w14:paraId="69BD857A" w14:textId="77777777" w:rsidR="002C4D97" w:rsidRPr="00F241B5" w:rsidRDefault="002C4D97" w:rsidP="007508AA">
      <w:r w:rsidRPr="00F241B5">
        <w:t>Wikipedia: </w:t>
      </w:r>
      <w:hyperlink r:id="rId135" w:history="1">
        <w:r w:rsidRPr="00F241B5">
          <w:rPr>
            <w:rStyle w:val="Hyperlink"/>
            <w:rFonts w:eastAsia="Calibri"/>
          </w:rPr>
          <w:t>Shrine of Bahá’u’lláh</w:t>
        </w:r>
      </w:hyperlink>
      <w:r w:rsidRPr="00F241B5">
        <w:t>.</w:t>
      </w:r>
    </w:p>
    <w:p w14:paraId="26B67A0E" w14:textId="77777777" w:rsidR="002C4D97" w:rsidRPr="00636DFD" w:rsidRDefault="002C4D97" w:rsidP="007508AA">
      <w:r w:rsidRPr="00636DFD">
        <w:t>Wikipedia: </w:t>
      </w:r>
      <w:proofErr w:type="spellStart"/>
      <w:r>
        <w:fldChar w:fldCharType="begin"/>
      </w:r>
      <w:r>
        <w:instrText>HYPERLINK "https://en.wikipedia.org/wiki/Subh-i-Azal"</w:instrText>
      </w:r>
      <w:r>
        <w:fldChar w:fldCharType="separate"/>
      </w:r>
      <w:r w:rsidRPr="00636DFD">
        <w:rPr>
          <w:rStyle w:val="Hyperlink"/>
          <w:rFonts w:eastAsia="Calibri"/>
        </w:rPr>
        <w:t>Subh</w:t>
      </w:r>
      <w:proofErr w:type="spellEnd"/>
      <w:r w:rsidRPr="00636DFD">
        <w:rPr>
          <w:rStyle w:val="Hyperlink"/>
          <w:rFonts w:eastAsia="Calibri"/>
        </w:rPr>
        <w:t>-i-Azal</w:t>
      </w:r>
      <w:r>
        <w:rPr>
          <w:rStyle w:val="Hyperlink"/>
          <w:rFonts w:eastAsia="Calibri"/>
        </w:rPr>
        <w:fldChar w:fldCharType="end"/>
      </w:r>
      <w:r w:rsidRPr="00636DFD">
        <w:t>.</w:t>
      </w:r>
    </w:p>
    <w:p w14:paraId="417531AB" w14:textId="77777777" w:rsidR="002C4D97" w:rsidRPr="00F241B5" w:rsidRDefault="002C4D97" w:rsidP="007508AA">
      <w:r w:rsidRPr="00636DFD">
        <w:t>Wikipedia: Summons of the Lord of Hosts: </w:t>
      </w:r>
      <w:hyperlink r:id="rId136" w:anchor="S%C3%BAriy-i_Mul%C3%BAk_%22Tablet_of_Kings%22" w:history="1">
        <w:r w:rsidRPr="00636DFD">
          <w:rPr>
            <w:rStyle w:val="Hyperlink"/>
            <w:rFonts w:eastAsia="Calibri"/>
          </w:rPr>
          <w:t>Súriy-i Mulúk “Tablet of Kings”</w:t>
        </w:r>
      </w:hyperlink>
    </w:p>
    <w:p w14:paraId="47FF4B02" w14:textId="77777777" w:rsidR="002C4D97" w:rsidRPr="00F241B5" w:rsidRDefault="002C4D97" w:rsidP="007508AA">
      <w:r w:rsidRPr="00217494">
        <w:t>Wikipedia: </w:t>
      </w:r>
      <w:hyperlink r:id="rId137" w:history="1">
        <w:r w:rsidRPr="00217494">
          <w:rPr>
            <w:rStyle w:val="Hyperlink"/>
            <w:rFonts w:eastAsia="Calibri"/>
          </w:rPr>
          <w:t>Tanzimat</w:t>
        </w:r>
      </w:hyperlink>
      <w:r w:rsidRPr="00217494">
        <w:t>.</w:t>
      </w:r>
    </w:p>
    <w:p w14:paraId="27ED560F" w14:textId="77777777" w:rsidR="002C4D97" w:rsidRPr="00F241B5" w:rsidRDefault="002C4D97" w:rsidP="007508AA">
      <w:r w:rsidRPr="00F241B5">
        <w:t>Wikipedia: </w:t>
      </w:r>
      <w:hyperlink r:id="rId138" w:history="1">
        <w:r w:rsidRPr="00F241B5">
          <w:rPr>
            <w:rStyle w:val="Hyperlink"/>
            <w:rFonts w:eastAsia="Calibri"/>
          </w:rPr>
          <w:t>Tar (string instrument)</w:t>
        </w:r>
      </w:hyperlink>
      <w:r w:rsidRPr="00F241B5">
        <w:t>.</w:t>
      </w:r>
    </w:p>
    <w:p w14:paraId="570B381E" w14:textId="77777777" w:rsidR="002C4D97" w:rsidRPr="00F241B5" w:rsidRDefault="002C4D97" w:rsidP="007508AA">
      <w:r w:rsidRPr="00217494">
        <w:t>Wikipedia: </w:t>
      </w:r>
      <w:hyperlink r:id="rId139" w:history="1">
        <w:r w:rsidRPr="00217494">
          <w:rPr>
            <w:rStyle w:val="Hyperlink"/>
            <w:rFonts w:eastAsia="Calibri"/>
          </w:rPr>
          <w:t>Uzunköprü bridge</w:t>
        </w:r>
      </w:hyperlink>
      <w:r w:rsidRPr="00217494">
        <w:t>.</w:t>
      </w:r>
    </w:p>
    <w:p w14:paraId="6474B95A" w14:textId="77777777" w:rsidR="002C4D97" w:rsidRPr="00F241B5" w:rsidRDefault="002C4D97" w:rsidP="007508AA">
      <w:r w:rsidRPr="00217494">
        <w:lastRenderedPageBreak/>
        <w:t>Wikipedia: </w:t>
      </w:r>
      <w:hyperlink r:id="rId140" w:history="1">
        <w:r w:rsidRPr="00217494">
          <w:rPr>
            <w:rStyle w:val="Hyperlink"/>
            <w:rFonts w:eastAsia="Calibri"/>
          </w:rPr>
          <w:t>Uzunköprü</w:t>
        </w:r>
      </w:hyperlink>
      <w:r w:rsidRPr="00217494">
        <w:t>.</w:t>
      </w:r>
    </w:p>
    <w:p w14:paraId="6CF7A575" w14:textId="77777777" w:rsidR="002C4D97" w:rsidRPr="00F241B5" w:rsidRDefault="002C4D97" w:rsidP="007508AA">
      <w:r w:rsidRPr="00217494">
        <w:t>Wikipedia: </w:t>
      </w:r>
      <w:hyperlink r:id="rId141" w:history="1">
        <w:r w:rsidRPr="00217494">
          <w:rPr>
            <w:rStyle w:val="Hyperlink"/>
            <w:rFonts w:eastAsia="Calibri"/>
          </w:rPr>
          <w:t>Varqá</w:t>
        </w:r>
      </w:hyperlink>
      <w:r w:rsidRPr="00217494">
        <w:t>.</w:t>
      </w:r>
    </w:p>
    <w:p w14:paraId="73936BB1" w14:textId="77777777" w:rsidR="002C4D97" w:rsidRPr="00F241B5" w:rsidRDefault="002C4D97" w:rsidP="007508AA">
      <w:r w:rsidRPr="00F241B5">
        <w:t>Wikipedia: </w:t>
      </w:r>
      <w:hyperlink r:id="rId142" w:history="1">
        <w:r w:rsidRPr="00F241B5">
          <w:rPr>
            <w:rStyle w:val="Hyperlink"/>
            <w:rFonts w:eastAsia="Calibri"/>
          </w:rPr>
          <w:t>Wembley’s Conference of Living Religions 1924</w:t>
        </w:r>
      </w:hyperlink>
      <w:r w:rsidRPr="00F241B5">
        <w:t>.</w:t>
      </w:r>
    </w:p>
    <w:p w14:paraId="79975E9B" w14:textId="77777777" w:rsidR="002C4D97" w:rsidRPr="008D4687" w:rsidRDefault="002C4D97" w:rsidP="007508AA">
      <w:r w:rsidRPr="008D4687">
        <w:t>Wikipedia: </w:t>
      </w:r>
      <w:hyperlink r:id="rId143" w:history="1">
        <w:r w:rsidRPr="008D4687">
          <w:rPr>
            <w:rStyle w:val="Hyperlink"/>
            <w:rFonts w:eastAsia="Calibri"/>
          </w:rPr>
          <w:t>Young Turk Revolution</w:t>
        </w:r>
      </w:hyperlink>
      <w:r w:rsidRPr="008D4687">
        <w:t>.</w:t>
      </w:r>
    </w:p>
    <w:p w14:paraId="60CF404A" w14:textId="7D5D1007" w:rsidR="000644DA" w:rsidRDefault="00065B83" w:rsidP="00065B83">
      <w:pPr>
        <w:pStyle w:val="Heading2"/>
      </w:pPr>
      <w:bookmarkStart w:id="20" w:name="_Toc178069088"/>
      <w:bookmarkStart w:id="21" w:name="_Toc178086360"/>
      <w:r>
        <w:t>Websites and blogs</w:t>
      </w:r>
      <w:bookmarkEnd w:id="20"/>
      <w:bookmarkEnd w:id="21"/>
    </w:p>
    <w:p w14:paraId="0B8F1CBD" w14:textId="77777777" w:rsidR="005D593B" w:rsidRPr="00F241B5" w:rsidRDefault="005D593B" w:rsidP="00486692">
      <w:r w:rsidRPr="00F241B5">
        <w:t>‘Abdu’l-Bahá in America</w:t>
      </w:r>
      <w:r>
        <w:t xml:space="preserve"> website</w:t>
      </w:r>
      <w:r w:rsidRPr="00F241B5">
        <w:t xml:space="preserve">: 1912-2021: </w:t>
      </w:r>
      <w:hyperlink r:id="rId144" w:history="1">
        <w:r w:rsidRPr="00CD2EAA">
          <w:rPr>
            <w:rStyle w:val="Hyperlink"/>
          </w:rPr>
          <w:t>Corinne True with ‘Abdu’l-Bahá at Temple Site Dedication.</w:t>
        </w:r>
      </w:hyperlink>
    </w:p>
    <w:p w14:paraId="0C4E367C" w14:textId="77777777" w:rsidR="005D593B" w:rsidRPr="00217494" w:rsidRDefault="005D593B" w:rsidP="00D639C2">
      <w:r w:rsidRPr="00217494">
        <w:t>Archeologists &amp; Travelers in Ottoman Lands: </w:t>
      </w:r>
      <w:hyperlink r:id="rId145" w:anchor=":~:text=Sea%20voyages%20continued%20to%20be,held%20risks%20for%20the%20traveler." w:history="1">
        <w:r w:rsidRPr="00217494">
          <w:rPr>
            <w:rStyle w:val="Hyperlink"/>
            <w:rFonts w:eastAsia="Calibri"/>
          </w:rPr>
          <w:t>Travel in the Ottoman Empire</w:t>
        </w:r>
      </w:hyperlink>
      <w:r w:rsidRPr="00217494">
        <w:t>.</w:t>
      </w:r>
    </w:p>
    <w:p w14:paraId="2F8CF2E3" w14:textId="77777777" w:rsidR="005D593B" w:rsidRPr="00F241B5" w:rsidRDefault="005D593B" w:rsidP="003B39CB">
      <w:r w:rsidRPr="00F241B5">
        <w:t>Bahá’í chronicles: </w:t>
      </w:r>
      <w:hyperlink r:id="rId146" w:history="1">
        <w:r w:rsidRPr="00F241B5">
          <w:rPr>
            <w:rStyle w:val="Hyperlink"/>
            <w:rFonts w:eastAsia="Calibri"/>
          </w:rPr>
          <w:t>Richard Edward St. Barbe Baker</w:t>
        </w:r>
      </w:hyperlink>
      <w:r w:rsidRPr="00F241B5">
        <w:t>.</w:t>
      </w:r>
    </w:p>
    <w:p w14:paraId="4D4EBF03" w14:textId="77777777" w:rsidR="005D593B" w:rsidRPr="00F241B5" w:rsidRDefault="005D593B" w:rsidP="00486692">
      <w:r w:rsidRPr="00636DFD">
        <w:t>Bahá’í Teachings: </w:t>
      </w:r>
      <w:hyperlink r:id="rId147" w:history="1">
        <w:r w:rsidRPr="00636DFD">
          <w:rPr>
            <w:rStyle w:val="Hyperlink"/>
            <w:rFonts w:eastAsia="Calibri"/>
          </w:rPr>
          <w:t>Abraham: B</w:t>
        </w:r>
        <w:r w:rsidRPr="00636DFD">
          <w:rPr>
            <w:rStyle w:val="Hyperlink"/>
            <w:rFonts w:eastAsia="Calibri"/>
          </w:rPr>
          <w:t>a</w:t>
        </w:r>
        <w:r w:rsidRPr="00636DFD">
          <w:rPr>
            <w:rStyle w:val="Hyperlink"/>
            <w:rFonts w:eastAsia="Calibri"/>
          </w:rPr>
          <w:t>nished for Believing in God</w:t>
        </w:r>
      </w:hyperlink>
      <w:r w:rsidRPr="00636DFD">
        <w:t>.</w:t>
      </w:r>
    </w:p>
    <w:p w14:paraId="6102BA0B" w14:textId="77777777" w:rsidR="005D593B" w:rsidRPr="00F241B5" w:rsidRDefault="005D593B" w:rsidP="003B39CB">
      <w:r w:rsidRPr="00F241B5">
        <w:t>David Merrick’s </w:t>
      </w:r>
      <w:hyperlink r:id="rId148" w:history="1">
        <w:r w:rsidRPr="00F241B5">
          <w:rPr>
            <w:rStyle w:val="Hyperlink"/>
            <w:rFonts w:eastAsia="Calibri"/>
          </w:rPr>
          <w:t>Passing of ‘Abdu’l-Bahá</w:t>
        </w:r>
      </w:hyperlink>
      <w:r w:rsidRPr="00F241B5">
        <w:t>.</w:t>
      </w:r>
    </w:p>
    <w:p w14:paraId="40A81DAD" w14:textId="77777777" w:rsidR="005D593B" w:rsidRPr="00636DFD" w:rsidRDefault="005D593B" w:rsidP="00FB74E7">
      <w:r w:rsidRPr="00636DFD">
        <w:t>Facebook: Tokatadair: </w:t>
      </w:r>
      <w:hyperlink r:id="rId149" w:history="1">
        <w:r w:rsidRPr="00636DFD">
          <w:rPr>
            <w:rStyle w:val="Hyperlink"/>
            <w:rFonts w:eastAsia="Calibri"/>
          </w:rPr>
          <w:t>Underground houses in Boyunpınar</w:t>
        </w:r>
      </w:hyperlink>
      <w:r w:rsidRPr="00636DFD">
        <w:t>.</w:t>
      </w:r>
    </w:p>
    <w:p w14:paraId="0C873BFC" w14:textId="77777777" w:rsidR="005D593B" w:rsidRPr="00636DFD" w:rsidRDefault="005D593B" w:rsidP="00F11086">
      <w:r w:rsidRPr="00636DFD">
        <w:t>History: </w:t>
      </w:r>
      <w:hyperlink r:id="rId150" w:anchor=":~:text=On%20September%2024%2C%20622%2C%20the,organized%20community%20and%20Arabian%20power." w:history="1">
        <w:r w:rsidRPr="00636DFD">
          <w:rPr>
            <w:rStyle w:val="Hyperlink"/>
            <w:rFonts w:eastAsia="Calibri"/>
          </w:rPr>
          <w:t>Muhammad completes Hegira</w:t>
        </w:r>
      </w:hyperlink>
      <w:r w:rsidRPr="00636DFD">
        <w:t>.</w:t>
      </w:r>
    </w:p>
    <w:p w14:paraId="3B14E69F" w14:textId="77777777" w:rsidR="005D593B" w:rsidRPr="00F241B5" w:rsidRDefault="005D593B" w:rsidP="00807912">
      <w:r w:rsidRPr="00217494">
        <w:t>Keşan’s Digital Photography Museum Facebook Page, KEŞAN (ZERLANİS): </w:t>
      </w:r>
      <w:hyperlink r:id="rId151" w:history="1">
        <w:r w:rsidRPr="00217494">
          <w:rPr>
            <w:rStyle w:val="Hyperlink"/>
            <w:rFonts w:eastAsia="Calibri"/>
          </w:rPr>
          <w:t>Keşan’in tarihi fabrikalari : yel değirmenleri (Historical factories of Keşan : Wind mills)</w:t>
        </w:r>
      </w:hyperlink>
      <w:r w:rsidRPr="00217494">
        <w:t> (in Turkish).</w:t>
      </w:r>
    </w:p>
    <w:p w14:paraId="2BE044D2" w14:textId="77777777" w:rsidR="005D593B" w:rsidRPr="00F241B5" w:rsidRDefault="005D593B" w:rsidP="00807912">
      <w:r>
        <w:fldChar w:fldCharType="begin"/>
      </w:r>
      <w:r>
        <w:instrText>HYPERLINK "https://bahai-library.com/mcglinn_leiden_list"</w:instrText>
      </w:r>
      <w:r>
        <w:fldChar w:fldCharType="separate"/>
      </w:r>
      <w:r w:rsidRPr="00217494">
        <w:rPr>
          <w:rStyle w:val="Hyperlink"/>
          <w:rFonts w:eastAsia="Calibri"/>
        </w:rPr>
        <w:t>Leiden List</w:t>
      </w:r>
      <w:r>
        <w:rPr>
          <w:rStyle w:val="Hyperlink"/>
          <w:rFonts w:eastAsia="Calibri"/>
        </w:rPr>
        <w:fldChar w:fldCharType="end"/>
      </w:r>
      <w:r w:rsidRPr="00217494">
        <w:t>.</w:t>
      </w:r>
    </w:p>
    <w:p w14:paraId="55BCE4B6" w14:textId="77777777" w:rsidR="005D593B" w:rsidRPr="00F241B5" w:rsidRDefault="005D593B" w:rsidP="00807912">
      <w:hyperlink r:id="rId152" w:history="1">
        <w:r w:rsidRPr="00F241B5">
          <w:rPr>
            <w:rStyle w:val="Hyperlink"/>
            <w:rFonts w:eastAsia="Calibri"/>
          </w:rPr>
          <w:t>Newspapers.com</w:t>
        </w:r>
      </w:hyperlink>
    </w:p>
    <w:p w14:paraId="4A9EEB57" w14:textId="77777777" w:rsidR="005D593B" w:rsidRPr="00F241B5" w:rsidRDefault="005D593B" w:rsidP="00807912">
      <w:r w:rsidRPr="00217494">
        <w:t>Reflections on the Bahai Writings: </w:t>
      </w:r>
      <w:hyperlink r:id="rId153" w:history="1">
        <w:r w:rsidRPr="00217494">
          <w:rPr>
            <w:rStyle w:val="Hyperlink"/>
            <w:rFonts w:eastAsia="Calibri"/>
          </w:rPr>
          <w:t>Bahá’u’lláh’s Visits to Haifa</w:t>
        </w:r>
      </w:hyperlink>
      <w:r w:rsidRPr="00217494">
        <w:t>.</w:t>
      </w:r>
    </w:p>
    <w:p w14:paraId="4DB73E8C" w14:textId="77777777" w:rsidR="005D593B" w:rsidRPr="00636DFD" w:rsidRDefault="005D593B" w:rsidP="001F2EB8">
      <w:r w:rsidRPr="00636DFD">
        <w:t xml:space="preserve">The Blessed Beauty Chronology </w:t>
      </w:r>
      <w:hyperlink r:id="rId154" w:anchor="5" w:history="1">
        <w:r w:rsidRPr="00CD2EAA">
          <w:rPr>
            <w:rStyle w:val="Hyperlink"/>
          </w:rPr>
          <w:t>Part V: In Constantinople</w:t>
        </w:r>
      </w:hyperlink>
      <w:r w:rsidRPr="00636DFD">
        <w:t>.</w:t>
      </w:r>
    </w:p>
    <w:p w14:paraId="09E767D1" w14:textId="77777777" w:rsidR="005D593B" w:rsidRPr="00F241B5" w:rsidRDefault="005D593B" w:rsidP="001F2EB8">
      <w:r w:rsidRPr="00636DFD">
        <w:lastRenderedPageBreak/>
        <w:t xml:space="preserve">The Blessed Beauty </w:t>
      </w:r>
      <w:r>
        <w:t>C</w:t>
      </w:r>
      <w:r w:rsidRPr="00636DFD">
        <w:t xml:space="preserve">hronology </w:t>
      </w:r>
      <w:hyperlink r:id="rId155" w:history="1">
        <w:r>
          <w:rPr>
            <w:rStyle w:val="Hyperlink"/>
            <w:rFonts w:eastAsia="Calibri"/>
          </w:rPr>
          <w:t>Part VI: Adrianople</w:t>
        </w:r>
      </w:hyperlink>
      <w:r w:rsidRPr="00636DFD">
        <w:t>.</w:t>
      </w:r>
    </w:p>
    <w:p w14:paraId="0D866012" w14:textId="77777777" w:rsidR="005D593B" w:rsidRPr="00636DFD" w:rsidRDefault="005D593B" w:rsidP="001F2EB8">
      <w:r w:rsidRPr="00636DFD">
        <w:t>The Extraordinary Life of ‘Abdu’l-Bahá </w:t>
      </w:r>
      <w:hyperlink r:id="rId156" w:history="1">
        <w:r>
          <w:rPr>
            <w:rStyle w:val="Hyperlink"/>
            <w:rFonts w:eastAsia="Calibri"/>
          </w:rPr>
          <w:t>Part I: The Four Exiles</w:t>
        </w:r>
      </w:hyperlink>
      <w:r w:rsidRPr="00636DFD">
        <w:t>.</w:t>
      </w:r>
    </w:p>
    <w:p w14:paraId="77204D48" w14:textId="77777777" w:rsidR="005D593B" w:rsidRPr="00217494" w:rsidRDefault="005D593B" w:rsidP="00CD2EAA">
      <w:r w:rsidRPr="00CD2EAA">
        <w:rPr>
          <w:rFonts w:eastAsia="Calibri"/>
        </w:rPr>
        <w:t xml:space="preserve">The Extraordinary Life of ‘Abdu’l-Bahá </w:t>
      </w:r>
      <w:hyperlink r:id="rId157" w:anchor="akka'" w:history="1">
        <w:r>
          <w:rPr>
            <w:rStyle w:val="Hyperlink"/>
            <w:rFonts w:eastAsia="Calibri"/>
          </w:rPr>
          <w:t>Part IV: Center of the Covenant</w:t>
        </w:r>
      </w:hyperlink>
      <w:r>
        <w:t>.</w:t>
      </w:r>
    </w:p>
    <w:p w14:paraId="2D41AC95" w14:textId="77777777" w:rsidR="005D593B" w:rsidRPr="00F241B5" w:rsidRDefault="005D593B" w:rsidP="001F2EB8">
      <w:r w:rsidRPr="00F241B5">
        <w:t>The Extraordinary Life of ‘Abdu’l-Bahá </w:t>
      </w:r>
      <w:hyperlink r:id="rId158" w:history="1">
        <w:r w:rsidRPr="00F241B5">
          <w:rPr>
            <w:rStyle w:val="Hyperlink"/>
            <w:rFonts w:eastAsia="Calibri"/>
          </w:rPr>
          <w:t>Part IX: The Ascension of ‘Abdu’l-Bahá.</w:t>
        </w:r>
      </w:hyperlink>
    </w:p>
    <w:p w14:paraId="4B86997C" w14:textId="77777777" w:rsidR="005D593B" w:rsidRDefault="005D593B" w:rsidP="003B39CB">
      <w:r w:rsidRPr="00F241B5">
        <w:t xml:space="preserve">The Extraordinary Life of ‘Abdu’l-Bahá </w:t>
      </w:r>
      <w:hyperlink r:id="rId159" w:history="1">
        <w:r w:rsidRPr="00CD2EAA">
          <w:rPr>
            <w:rStyle w:val="Hyperlink"/>
          </w:rPr>
          <w:t>Part VIII: The Return to the Holy Land</w:t>
        </w:r>
      </w:hyperlink>
      <w:r>
        <w:t>.</w:t>
      </w:r>
    </w:p>
    <w:p w14:paraId="05BAFD39" w14:textId="77777777" w:rsidR="005D593B" w:rsidRPr="00F241B5" w:rsidRDefault="005D593B" w:rsidP="001F2EB8">
      <w:r w:rsidRPr="00F241B5">
        <w:t>The Guardian</w:t>
      </w:r>
      <w:r>
        <w:t xml:space="preserve"> </w:t>
      </w:r>
      <w:hyperlink r:id="rId160" w:history="1">
        <w:r>
          <w:rPr>
            <w:rStyle w:val="Hyperlink"/>
            <w:rFonts w:eastAsia="Calibri"/>
          </w:rPr>
          <w:t>Part X: The passing of the Greatest Holy Leaf and The Dispensation of Bahá’u’lláh</w:t>
        </w:r>
      </w:hyperlink>
    </w:p>
    <w:p w14:paraId="719118A5" w14:textId="77777777" w:rsidR="005D593B" w:rsidRPr="008D4687" w:rsidRDefault="005D593B" w:rsidP="001F2EB8">
      <w:r w:rsidRPr="008D4687">
        <w:t>The Guardian:</w:t>
      </w:r>
      <w:r>
        <w:t xml:space="preserve"> </w:t>
      </w:r>
      <w:hyperlink r:id="rId161" w:history="1">
        <w:r w:rsidRPr="005D593B">
          <w:rPr>
            <w:rStyle w:val="Hyperlink"/>
          </w:rPr>
          <w:t>Part I: Shoghi Effendi’s birth, childhood, and adolescence</w:t>
        </w:r>
      </w:hyperlink>
      <w:r>
        <w:t xml:space="preserve">. </w:t>
      </w:r>
    </w:p>
    <w:p w14:paraId="75EDE77B" w14:textId="77777777" w:rsidR="000644DA" w:rsidRDefault="000644DA" w:rsidP="000644DA">
      <w:pPr>
        <w:pStyle w:val="Heading2"/>
      </w:pPr>
      <w:bookmarkStart w:id="22" w:name="_Toc178069092"/>
      <w:bookmarkStart w:id="23" w:name="_Toc178086361"/>
      <w:r w:rsidRPr="00AD3484">
        <w:t>Talks or videos</w:t>
      </w:r>
      <w:bookmarkEnd w:id="22"/>
      <w:bookmarkEnd w:id="23"/>
    </w:p>
    <w:p w14:paraId="268F7619" w14:textId="26525D12" w:rsidR="005D593B" w:rsidRPr="00217494" w:rsidRDefault="00592829" w:rsidP="00E66EB0">
      <w:proofErr w:type="spellStart"/>
      <w:r w:rsidRPr="00217494">
        <w:t>Khádem</w:t>
      </w:r>
      <w:proofErr w:type="spellEnd"/>
      <w:r>
        <w:t>,</w:t>
      </w:r>
      <w:r w:rsidRPr="00217494">
        <w:t xml:space="preserve"> </w:t>
      </w:r>
      <w:r w:rsidR="005D593B" w:rsidRPr="00217494">
        <w:t>Dhikru’lláh, </w:t>
      </w:r>
      <w:hyperlink r:id="rId162" w:history="1">
        <w:r w:rsidR="005D593B" w:rsidRPr="00217494">
          <w:rPr>
            <w:rStyle w:val="Hyperlink"/>
            <w:rFonts w:eastAsia="Calibri"/>
          </w:rPr>
          <w:t>Carmel – The Mountain of God</w:t>
        </w:r>
      </w:hyperlink>
      <w:r w:rsidR="005D593B" w:rsidRPr="00217494">
        <w:t xml:space="preserve">, </w:t>
      </w:r>
    </w:p>
    <w:p w14:paraId="68B27485" w14:textId="66D33857" w:rsidR="005D593B" w:rsidRPr="00F241B5" w:rsidRDefault="005D593B" w:rsidP="00F11086">
      <w:r>
        <w:t>Ioas</w:t>
      </w:r>
      <w:r w:rsidR="00592829">
        <w:t>,</w:t>
      </w:r>
      <w:r>
        <w:t xml:space="preserve"> Leroy, </w:t>
      </w:r>
      <w:hyperlink r:id="rId163" w:history="1">
        <w:r w:rsidRPr="00F241B5">
          <w:rPr>
            <w:rStyle w:val="Hyperlink"/>
            <w:rFonts w:eastAsia="Calibri"/>
          </w:rPr>
          <w:t>In the Days of the Guardian</w:t>
        </w:r>
      </w:hyperlink>
      <w:r w:rsidRPr="00F241B5">
        <w:t>: Transcript of a talk by Hand of the Cause of God Leroy Ioas, Johannesburg, South Africa, 1958.</w:t>
      </w:r>
    </w:p>
    <w:p w14:paraId="212D118C" w14:textId="35B804F9" w:rsidR="005D593B" w:rsidRPr="00F241B5" w:rsidRDefault="00592829" w:rsidP="00D22E5B">
      <w:r w:rsidRPr="00F241B5">
        <w:t>Nakhjávání</w:t>
      </w:r>
      <w:r>
        <w:t xml:space="preserve">, </w:t>
      </w:r>
      <w:proofErr w:type="spellStart"/>
      <w:r w:rsidRPr="00F241B5">
        <w:t>Bahíyyih</w:t>
      </w:r>
      <w:r>
        <w:t>,</w:t>
      </w:r>
      <w:hyperlink r:id="rId164" w:history="1">
        <w:r w:rsidR="005D593B" w:rsidRPr="00592829">
          <w:rPr>
            <w:rStyle w:val="Hyperlink"/>
          </w:rPr>
          <w:t>Transcript</w:t>
        </w:r>
        <w:proofErr w:type="spellEnd"/>
        <w:r w:rsidR="005D593B" w:rsidRPr="00592829">
          <w:rPr>
            <w:rStyle w:val="Hyperlink"/>
          </w:rPr>
          <w:t xml:space="preserve"> of The Greatest Holy Leaf</w:t>
        </w:r>
        <w:r w:rsidRPr="00592829">
          <w:rPr>
            <w:rStyle w:val="Hyperlink"/>
          </w:rPr>
          <w:t xml:space="preserve"> talk</w:t>
        </w:r>
      </w:hyperlink>
      <w:r>
        <w:t xml:space="preserve">. </w:t>
      </w:r>
      <w:hyperlink r:id="rId165" w:history="1">
        <w:r w:rsidRPr="00592829">
          <w:rPr>
            <w:rStyle w:val="Hyperlink"/>
          </w:rPr>
          <w:t>Link to the audio</w:t>
        </w:r>
      </w:hyperlink>
      <w:r>
        <w:t xml:space="preserve">. </w:t>
      </w:r>
    </w:p>
    <w:p w14:paraId="355CE895" w14:textId="77777777" w:rsidR="001F2EB8" w:rsidRPr="00086D00" w:rsidRDefault="001F2EB8" w:rsidP="001F2EB8">
      <w:pPr>
        <w:pStyle w:val="Heading2"/>
      </w:pPr>
      <w:bookmarkStart w:id="24" w:name="_Toc178069091"/>
      <w:bookmarkStart w:id="25" w:name="_Toc178086362"/>
      <w:r w:rsidRPr="00086D00">
        <w:t>Email communications</w:t>
      </w:r>
      <w:bookmarkEnd w:id="24"/>
      <w:bookmarkEnd w:id="25"/>
    </w:p>
    <w:p w14:paraId="55A87DD2" w14:textId="77777777" w:rsidR="0007781E" w:rsidRPr="008D4687" w:rsidRDefault="0007781E" w:rsidP="001F2EB8">
      <w:r w:rsidRPr="008D4687">
        <w:t>Email communication from Adib Masumian dated 4 February 2024 regarding the correct transliteration of </w:t>
      </w:r>
      <w:r w:rsidRPr="0007781E">
        <w:rPr>
          <w:rFonts w:eastAsia="Calibri"/>
          <w:b/>
          <w:bCs/>
        </w:rPr>
        <w:t>“Qulí, sá‘at chandih?”</w:t>
      </w:r>
      <w:r w:rsidRPr="008D4687">
        <w:rPr>
          <w:rFonts w:eastAsia="Calibri"/>
        </w:rPr>
        <w:t> </w:t>
      </w:r>
      <w:r w:rsidRPr="008D4687">
        <w:t>and</w:t>
      </w:r>
      <w:r w:rsidRPr="008D4687">
        <w:rPr>
          <w:rFonts w:eastAsia="Calibri"/>
        </w:rPr>
        <w:t> </w:t>
      </w:r>
      <w:r w:rsidRPr="0007781E">
        <w:rPr>
          <w:rFonts w:eastAsia="Calibri"/>
          <w:b/>
          <w:bCs/>
        </w:rPr>
        <w:t>“bíyá bishíníd.”</w:t>
      </w:r>
    </w:p>
    <w:p w14:paraId="3BEFCC83" w14:textId="77777777" w:rsidR="0007781E" w:rsidRPr="00F241B5" w:rsidRDefault="0007781E" w:rsidP="001F2EB8">
      <w:r>
        <w:t>Email communication from</w:t>
      </w:r>
      <w:r w:rsidRPr="00217494">
        <w:t xml:space="preserve"> Adib Masumian providing the information about the publication of the Kitáb-i-</w:t>
      </w:r>
      <w:proofErr w:type="spellStart"/>
      <w:r w:rsidRPr="00217494">
        <w:t>Mubín</w:t>
      </w:r>
      <w:proofErr w:type="spellEnd"/>
      <w:r w:rsidRPr="00217494">
        <w:t>, the result of his personal research.</w:t>
      </w:r>
    </w:p>
    <w:p w14:paraId="798594A7" w14:textId="77777777" w:rsidR="0007781E" w:rsidRPr="00636DFD" w:rsidRDefault="0007781E" w:rsidP="001F2EB8">
      <w:r w:rsidRPr="00636DFD">
        <w:t xml:space="preserve">Email communication </w:t>
      </w:r>
      <w:r>
        <w:t>from</w:t>
      </w:r>
      <w:r w:rsidRPr="00636DFD">
        <w:t xml:space="preserve"> Bijan Masumian dated 21 April 2024 regarding the current value with inflation of 400 Tumans in 1852.</w:t>
      </w:r>
    </w:p>
    <w:p w14:paraId="14A4CD6C" w14:textId="77777777" w:rsidR="0007781E" w:rsidRPr="00F241B5" w:rsidRDefault="0007781E" w:rsidP="001F2EB8">
      <w:r>
        <w:lastRenderedPageBreak/>
        <w:t>Email communication from</w:t>
      </w:r>
      <w:r w:rsidRPr="008D4687">
        <w:t xml:space="preserve"> Larry Roefner for his email communication dated 11 February 2024, providing this source which allows us to precisely date the first part of the Will and Testament of ‘Abdu’l-Bahá to 1906, rather than 1901 as is so commonly thought.</w:t>
      </w:r>
    </w:p>
    <w:p w14:paraId="15D5AE76" w14:textId="77777777" w:rsidR="001F2EB8" w:rsidRDefault="001F2EB8" w:rsidP="001F2EB8">
      <w:pPr>
        <w:pStyle w:val="Heading2"/>
      </w:pPr>
      <w:bookmarkStart w:id="26" w:name="_Toc178069087"/>
      <w:bookmarkStart w:id="27" w:name="_Toc178086363"/>
      <w:r>
        <w:t>Pilgrim Notes</w:t>
      </w:r>
      <w:bookmarkEnd w:id="26"/>
      <w:bookmarkEnd w:id="27"/>
    </w:p>
    <w:p w14:paraId="400E809A" w14:textId="77777777" w:rsidR="0007781E" w:rsidRPr="008D4687" w:rsidRDefault="0007781E" w:rsidP="001F2EB8">
      <w:r>
        <w:t>Sears, Bill,</w:t>
      </w:r>
      <w:r w:rsidRPr="008D4687">
        <w:t> </w:t>
      </w:r>
      <w:hyperlink r:id="rId166" w:history="1">
        <w:r w:rsidRPr="008D4687">
          <w:rPr>
            <w:rStyle w:val="Hyperlink"/>
            <w:rFonts w:eastAsia="Calibri"/>
          </w:rPr>
          <w:t>Pilgrimage to Haifa and ‘Akká: Parts 2 and 3</w:t>
        </w:r>
      </w:hyperlink>
      <w:r w:rsidRPr="008D4687">
        <w:t>, (Part 1 missing)</w:t>
      </w:r>
      <w:r>
        <w:t>.</w:t>
      </w:r>
    </w:p>
    <w:p w14:paraId="07687A3A" w14:textId="77777777" w:rsidR="0007781E" w:rsidRPr="00F241B5" w:rsidRDefault="0007781E" w:rsidP="001F2EB8">
      <w:r w:rsidRPr="008D4687">
        <w:t xml:space="preserve">Sohrab, </w:t>
      </w:r>
      <w:r>
        <w:t>Mirza</w:t>
      </w:r>
      <w:r w:rsidRPr="008D4687">
        <w:t xml:space="preserve"> Ahmad</w:t>
      </w:r>
      <w:r>
        <w:t>,</w:t>
      </w:r>
      <w:r w:rsidRPr="008D4687">
        <w:t> </w:t>
      </w:r>
      <w:hyperlink r:id="rId167" w:tgtFrame="_blank" w:history="1">
        <w:r w:rsidRPr="008D4687">
          <w:rPr>
            <w:rStyle w:val="Hyperlink"/>
            <w:rFonts w:eastAsia="Calibri"/>
          </w:rPr>
          <w:t>Abdu’l-Bahá in Egypt</w:t>
        </w:r>
      </w:hyperlink>
    </w:p>
    <w:p w14:paraId="4E25B439" w14:textId="77777777" w:rsidR="0007781E" w:rsidRPr="00F241B5" w:rsidRDefault="0007781E" w:rsidP="001F2EB8">
      <w:r>
        <w:t xml:space="preserve">Sohrab, Mirza Ahmad, </w:t>
      </w:r>
      <w:r w:rsidRPr="00F241B5">
        <w:t>The Diary of Ahmad Sohrab</w:t>
      </w:r>
    </w:p>
    <w:p w14:paraId="30F0517E" w14:textId="77777777" w:rsidR="000644DA" w:rsidRDefault="000644DA" w:rsidP="000644DA"/>
    <w:p w14:paraId="577410BE" w14:textId="30E13C29" w:rsidR="00CF30EF" w:rsidRPr="000644DA" w:rsidRDefault="00CF30EF" w:rsidP="000644DA"/>
    <w:sectPr w:rsidR="00CF30EF" w:rsidRPr="000644DA" w:rsidSect="000330F8">
      <w:footerReference w:type="default" r:id="rId168"/>
      <w:pgSz w:w="11900" w:h="16840"/>
      <w:pgMar w:top="1134" w:right="1134" w:bottom="1604" w:left="1134" w:header="391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1954" w14:textId="77777777" w:rsidR="00AD0143" w:rsidRDefault="00AD0143">
      <w:pPr>
        <w:spacing w:before="0" w:after="0"/>
      </w:pPr>
      <w:r>
        <w:separator/>
      </w:r>
    </w:p>
  </w:endnote>
  <w:endnote w:type="continuationSeparator" w:id="0">
    <w:p w14:paraId="5753A6A2" w14:textId="77777777" w:rsidR="00AD0143" w:rsidRDefault="00AD01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Light"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aleway Thin">
    <w:panose1 w:val="020B0203030101060003"/>
    <w:charset w:val="4D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Raleway Black">
    <w:panose1 w:val="020B0A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Abhaya Libre ExtraBold">
    <w:panose1 w:val="02000803000000000000"/>
    <w:charset w:val="4D"/>
    <w:family w:val="auto"/>
    <w:pitch w:val="variable"/>
    <w:sig w:usb0="800000AF" w:usb1="5000204A" w:usb2="00000200" w:usb3="00000000" w:csb0="00000093" w:csb1="00000000"/>
  </w:font>
  <w:font w:name="Raleway SemiBold"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ayfair Display">
    <w:panose1 w:val="00000000000000000000"/>
    <w:charset w:val="4D"/>
    <w:family w:val="auto"/>
    <w:pitch w:val="variable"/>
    <w:sig w:usb0="A00002FF" w:usb1="4000207A" w:usb2="00000000" w:usb3="00000000" w:csb0="00000097" w:csb1="00000000"/>
  </w:font>
  <w:font w:name="Amiri">
    <w:panose1 w:val="00000500000000000000"/>
    <w:charset w:val="B2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357E" w14:textId="45466228" w:rsidR="00E949FF" w:rsidRPr="00867E2C" w:rsidRDefault="00295BCE" w:rsidP="00867E2C">
    <w:pPr>
      <w:pStyle w:val="Footer"/>
      <w:jc w:val="center"/>
      <w:rPr>
        <w:rFonts w:ascii="Raleway ExtraBold" w:hAnsi="Raleway ExtraBold"/>
        <w:b/>
        <w:bCs/>
      </w:rPr>
    </w:pPr>
    <w:r>
      <w:rPr>
        <w:rStyle w:val="PageNumber"/>
        <w:rFonts w:ascii="Raleway ExtraBold" w:hAnsi="Raleway ExtraBold"/>
        <w:b/>
        <w:bCs/>
      </w:rPr>
      <w:t>Pa</w:t>
    </w:r>
    <w:r w:rsidRPr="00867E2C">
      <w:rPr>
        <w:rStyle w:val="PageNumber"/>
        <w:rFonts w:ascii="Raleway ExtraBold" w:hAnsi="Raleway ExtraBold"/>
        <w:b/>
        <w:bCs/>
      </w:rPr>
      <w:t xml:space="preserve">ge </w:t>
    </w:r>
    <w:r w:rsidRPr="00867E2C">
      <w:rPr>
        <w:rStyle w:val="PageNumber"/>
        <w:rFonts w:ascii="Raleway ExtraBold" w:hAnsi="Raleway ExtraBold"/>
        <w:b/>
        <w:bCs/>
      </w:rPr>
      <w:fldChar w:fldCharType="begin"/>
    </w:r>
    <w:r w:rsidRPr="00867E2C">
      <w:rPr>
        <w:rStyle w:val="PageNumber"/>
        <w:rFonts w:ascii="Raleway ExtraBold" w:hAnsi="Raleway ExtraBold"/>
        <w:b/>
        <w:bCs/>
      </w:rPr>
      <w:instrText xml:space="preserve"> PAGE </w:instrText>
    </w:r>
    <w:r w:rsidRPr="00867E2C">
      <w:rPr>
        <w:rStyle w:val="PageNumber"/>
        <w:rFonts w:ascii="Raleway ExtraBold" w:hAnsi="Raleway ExtraBold"/>
        <w:b/>
        <w:bCs/>
      </w:rPr>
      <w:fldChar w:fldCharType="separate"/>
    </w:r>
    <w:r w:rsidRPr="00867E2C">
      <w:rPr>
        <w:rStyle w:val="PageNumber"/>
        <w:rFonts w:ascii="Raleway ExtraBold" w:hAnsi="Raleway ExtraBold"/>
        <w:b/>
        <w:bCs/>
      </w:rPr>
      <w:t>15</w:t>
    </w:r>
    <w:r w:rsidRPr="00867E2C">
      <w:rPr>
        <w:rStyle w:val="PageNumber"/>
        <w:rFonts w:ascii="Raleway ExtraBold" w:hAnsi="Raleway ExtraBold"/>
        <w:b/>
        <w:bCs/>
      </w:rPr>
      <w:fldChar w:fldCharType="end"/>
    </w:r>
    <w:r w:rsidRPr="00867E2C">
      <w:rPr>
        <w:rStyle w:val="PageNumber"/>
        <w:rFonts w:ascii="Raleway ExtraBold" w:hAnsi="Raleway ExtraBold"/>
        <w:b/>
        <w:bCs/>
      </w:rPr>
      <w:t xml:space="preserve"> of </w:t>
    </w:r>
    <w:r w:rsidRPr="00867E2C">
      <w:rPr>
        <w:rStyle w:val="PageNumber"/>
        <w:rFonts w:ascii="Raleway ExtraBold" w:hAnsi="Raleway ExtraBold"/>
        <w:b/>
        <w:bCs/>
      </w:rPr>
      <w:fldChar w:fldCharType="begin"/>
    </w:r>
    <w:r w:rsidRPr="00867E2C">
      <w:rPr>
        <w:rStyle w:val="PageNumber"/>
        <w:rFonts w:ascii="Raleway ExtraBold" w:hAnsi="Raleway ExtraBold"/>
        <w:b/>
        <w:bCs/>
      </w:rPr>
      <w:instrText xml:space="preserve"> NUMPAGES </w:instrText>
    </w:r>
    <w:r w:rsidRPr="00867E2C">
      <w:rPr>
        <w:rStyle w:val="PageNumber"/>
        <w:rFonts w:ascii="Raleway ExtraBold" w:hAnsi="Raleway ExtraBold"/>
        <w:b/>
        <w:bCs/>
      </w:rPr>
      <w:fldChar w:fldCharType="separate"/>
    </w:r>
    <w:r w:rsidRPr="00867E2C">
      <w:rPr>
        <w:rStyle w:val="PageNumber"/>
        <w:rFonts w:ascii="Raleway ExtraBold" w:hAnsi="Raleway ExtraBold"/>
        <w:b/>
        <w:bCs/>
      </w:rPr>
      <w:t>44</w:t>
    </w:r>
    <w:r w:rsidRPr="00867E2C">
      <w:rPr>
        <w:rStyle w:val="PageNumber"/>
        <w:rFonts w:ascii="Raleway ExtraBold" w:hAnsi="Raleway ExtraBold"/>
        <w:b/>
        <w:bCs/>
      </w:rPr>
      <w:fldChar w:fldCharType="end"/>
    </w:r>
  </w:p>
  <w:p w14:paraId="03B6FA25" w14:textId="77777777" w:rsidR="00E949FF" w:rsidRPr="00867E2C" w:rsidRDefault="00E949FF" w:rsidP="00867E2C">
    <w:pPr>
      <w:pStyle w:val="Header"/>
      <w:jc w:val="center"/>
      <w:rPr>
        <w:rFonts w:ascii="Raleway ExtraBold" w:hAnsi="Raleway ExtraBold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2305" w14:textId="77777777" w:rsidR="00AD0143" w:rsidRDefault="00AD0143">
      <w:pPr>
        <w:spacing w:before="0" w:after="0"/>
      </w:pPr>
      <w:r>
        <w:separator/>
      </w:r>
    </w:p>
  </w:footnote>
  <w:footnote w:type="continuationSeparator" w:id="0">
    <w:p w14:paraId="539D1B2F" w14:textId="77777777" w:rsidR="00AD0143" w:rsidRDefault="00AD01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69C"/>
    <w:multiLevelType w:val="hybridMultilevel"/>
    <w:tmpl w:val="3BAC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1F0"/>
    <w:multiLevelType w:val="hybridMultilevel"/>
    <w:tmpl w:val="D7C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6138"/>
    <w:multiLevelType w:val="hybridMultilevel"/>
    <w:tmpl w:val="E15A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D31C7"/>
    <w:multiLevelType w:val="hybridMultilevel"/>
    <w:tmpl w:val="D4B6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D04F1"/>
    <w:multiLevelType w:val="hybridMultilevel"/>
    <w:tmpl w:val="00E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5A73"/>
    <w:multiLevelType w:val="hybridMultilevel"/>
    <w:tmpl w:val="8174A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1A10"/>
    <w:multiLevelType w:val="hybridMultilevel"/>
    <w:tmpl w:val="30F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75A01"/>
    <w:multiLevelType w:val="hybridMultilevel"/>
    <w:tmpl w:val="74D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7731"/>
    <w:multiLevelType w:val="hybridMultilevel"/>
    <w:tmpl w:val="A89C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D3C6A"/>
    <w:multiLevelType w:val="hybridMultilevel"/>
    <w:tmpl w:val="D0D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94F7A"/>
    <w:multiLevelType w:val="hybridMultilevel"/>
    <w:tmpl w:val="9B8E1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B79"/>
    <w:multiLevelType w:val="hybridMultilevel"/>
    <w:tmpl w:val="953EE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80C34"/>
    <w:multiLevelType w:val="hybridMultilevel"/>
    <w:tmpl w:val="D39A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C737F"/>
    <w:multiLevelType w:val="hybridMultilevel"/>
    <w:tmpl w:val="49DC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65ADE"/>
    <w:multiLevelType w:val="hybridMultilevel"/>
    <w:tmpl w:val="8128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91E0E"/>
    <w:multiLevelType w:val="hybridMultilevel"/>
    <w:tmpl w:val="B74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C03"/>
    <w:multiLevelType w:val="multilevel"/>
    <w:tmpl w:val="B9EC010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56D8"/>
    <w:multiLevelType w:val="hybridMultilevel"/>
    <w:tmpl w:val="E0DE58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59B1B3A"/>
    <w:multiLevelType w:val="hybridMultilevel"/>
    <w:tmpl w:val="D856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81206"/>
    <w:multiLevelType w:val="hybridMultilevel"/>
    <w:tmpl w:val="C38E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8504C"/>
    <w:multiLevelType w:val="hybridMultilevel"/>
    <w:tmpl w:val="7CCC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35996"/>
    <w:multiLevelType w:val="hybridMultilevel"/>
    <w:tmpl w:val="CE5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D610E"/>
    <w:multiLevelType w:val="hybridMultilevel"/>
    <w:tmpl w:val="60FE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03364"/>
    <w:multiLevelType w:val="hybridMultilevel"/>
    <w:tmpl w:val="16C6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9227F"/>
    <w:multiLevelType w:val="hybridMultilevel"/>
    <w:tmpl w:val="8B2A6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FE4F3C">
      <w:start w:val="9"/>
      <w:numFmt w:val="bullet"/>
      <w:lvlText w:val="-"/>
      <w:lvlJc w:val="left"/>
      <w:pPr>
        <w:ind w:left="1440" w:hanging="360"/>
      </w:pPr>
      <w:rPr>
        <w:rFonts w:ascii="Raleway" w:eastAsia="Times New Roman" w:hAnsi="Raleway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06126"/>
    <w:multiLevelType w:val="hybridMultilevel"/>
    <w:tmpl w:val="49025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247A8"/>
    <w:multiLevelType w:val="hybridMultilevel"/>
    <w:tmpl w:val="485A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A7F76"/>
    <w:multiLevelType w:val="hybridMultilevel"/>
    <w:tmpl w:val="521A41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B6F64"/>
    <w:multiLevelType w:val="hybridMultilevel"/>
    <w:tmpl w:val="500A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649E3"/>
    <w:multiLevelType w:val="hybridMultilevel"/>
    <w:tmpl w:val="8736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466A6"/>
    <w:multiLevelType w:val="hybridMultilevel"/>
    <w:tmpl w:val="57BA0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9629C"/>
    <w:multiLevelType w:val="hybridMultilevel"/>
    <w:tmpl w:val="874E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C09DD"/>
    <w:multiLevelType w:val="hybridMultilevel"/>
    <w:tmpl w:val="1B70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702A8"/>
    <w:multiLevelType w:val="hybridMultilevel"/>
    <w:tmpl w:val="B1F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E2589"/>
    <w:multiLevelType w:val="hybridMultilevel"/>
    <w:tmpl w:val="5914C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6848">
    <w:abstractNumId w:val="16"/>
  </w:num>
  <w:num w:numId="2" w16cid:durableId="1653480839">
    <w:abstractNumId w:val="28"/>
  </w:num>
  <w:num w:numId="3" w16cid:durableId="1409305715">
    <w:abstractNumId w:val="25"/>
  </w:num>
  <w:num w:numId="4" w16cid:durableId="1641418915">
    <w:abstractNumId w:val="27"/>
  </w:num>
  <w:num w:numId="5" w16cid:durableId="1178697073">
    <w:abstractNumId w:val="10"/>
  </w:num>
  <w:num w:numId="6" w16cid:durableId="1916234479">
    <w:abstractNumId w:val="34"/>
  </w:num>
  <w:num w:numId="7" w16cid:durableId="70087808">
    <w:abstractNumId w:val="33"/>
  </w:num>
  <w:num w:numId="8" w16cid:durableId="151726225">
    <w:abstractNumId w:val="29"/>
  </w:num>
  <w:num w:numId="9" w16cid:durableId="171604523">
    <w:abstractNumId w:val="7"/>
  </w:num>
  <w:num w:numId="10" w16cid:durableId="1373069787">
    <w:abstractNumId w:val="23"/>
  </w:num>
  <w:num w:numId="11" w16cid:durableId="847863004">
    <w:abstractNumId w:val="21"/>
  </w:num>
  <w:num w:numId="12" w16cid:durableId="110828348">
    <w:abstractNumId w:val="2"/>
  </w:num>
  <w:num w:numId="13" w16cid:durableId="193077442">
    <w:abstractNumId w:val="22"/>
  </w:num>
  <w:num w:numId="14" w16cid:durableId="241261164">
    <w:abstractNumId w:val="14"/>
  </w:num>
  <w:num w:numId="15" w16cid:durableId="1008364644">
    <w:abstractNumId w:val="4"/>
  </w:num>
  <w:num w:numId="16" w16cid:durableId="1794715833">
    <w:abstractNumId w:val="20"/>
  </w:num>
  <w:num w:numId="17" w16cid:durableId="1352027187">
    <w:abstractNumId w:val="31"/>
  </w:num>
  <w:num w:numId="18" w16cid:durableId="903951606">
    <w:abstractNumId w:val="32"/>
  </w:num>
  <w:num w:numId="19" w16cid:durableId="255722346">
    <w:abstractNumId w:val="13"/>
  </w:num>
  <w:num w:numId="20" w16cid:durableId="1104574411">
    <w:abstractNumId w:val="26"/>
  </w:num>
  <w:num w:numId="21" w16cid:durableId="402219528">
    <w:abstractNumId w:val="3"/>
  </w:num>
  <w:num w:numId="22" w16cid:durableId="914783742">
    <w:abstractNumId w:val="17"/>
  </w:num>
  <w:num w:numId="23" w16cid:durableId="519054863">
    <w:abstractNumId w:val="18"/>
  </w:num>
  <w:num w:numId="24" w16cid:durableId="207030338">
    <w:abstractNumId w:val="1"/>
  </w:num>
  <w:num w:numId="25" w16cid:durableId="2069300239">
    <w:abstractNumId w:val="24"/>
  </w:num>
  <w:num w:numId="26" w16cid:durableId="546726959">
    <w:abstractNumId w:val="9"/>
  </w:num>
  <w:num w:numId="27" w16cid:durableId="617181442">
    <w:abstractNumId w:val="8"/>
  </w:num>
  <w:num w:numId="28" w16cid:durableId="2102948858">
    <w:abstractNumId w:val="0"/>
  </w:num>
  <w:num w:numId="29" w16cid:durableId="61031086">
    <w:abstractNumId w:val="19"/>
  </w:num>
  <w:num w:numId="30" w16cid:durableId="1070619943">
    <w:abstractNumId w:val="15"/>
  </w:num>
  <w:num w:numId="31" w16cid:durableId="1756511669">
    <w:abstractNumId w:val="5"/>
  </w:num>
  <w:num w:numId="32" w16cid:durableId="348219058">
    <w:abstractNumId w:val="30"/>
  </w:num>
  <w:num w:numId="33" w16cid:durableId="1601336358">
    <w:abstractNumId w:val="11"/>
  </w:num>
  <w:num w:numId="34" w16cid:durableId="1616255928">
    <w:abstractNumId w:val="6"/>
  </w:num>
  <w:num w:numId="35" w16cid:durableId="192449043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CA"/>
    <w:rsid w:val="00002786"/>
    <w:rsid w:val="00002E74"/>
    <w:rsid w:val="0000351C"/>
    <w:rsid w:val="000037AA"/>
    <w:rsid w:val="0000409C"/>
    <w:rsid w:val="0000485F"/>
    <w:rsid w:val="000062DB"/>
    <w:rsid w:val="00006E89"/>
    <w:rsid w:val="00007719"/>
    <w:rsid w:val="0001076F"/>
    <w:rsid w:val="00010A7F"/>
    <w:rsid w:val="00016BB9"/>
    <w:rsid w:val="00017C41"/>
    <w:rsid w:val="0002168F"/>
    <w:rsid w:val="000218B4"/>
    <w:rsid w:val="00022017"/>
    <w:rsid w:val="00023B90"/>
    <w:rsid w:val="00027758"/>
    <w:rsid w:val="000322D6"/>
    <w:rsid w:val="0003361E"/>
    <w:rsid w:val="00033A41"/>
    <w:rsid w:val="0003734E"/>
    <w:rsid w:val="00037BD0"/>
    <w:rsid w:val="000416C6"/>
    <w:rsid w:val="00041D10"/>
    <w:rsid w:val="000424E0"/>
    <w:rsid w:val="0004309C"/>
    <w:rsid w:val="0004357C"/>
    <w:rsid w:val="0004387B"/>
    <w:rsid w:val="00043934"/>
    <w:rsid w:val="00044284"/>
    <w:rsid w:val="00044C62"/>
    <w:rsid w:val="0004573D"/>
    <w:rsid w:val="00046872"/>
    <w:rsid w:val="00046F76"/>
    <w:rsid w:val="000479A9"/>
    <w:rsid w:val="00047C40"/>
    <w:rsid w:val="00047F5F"/>
    <w:rsid w:val="00051514"/>
    <w:rsid w:val="0005180E"/>
    <w:rsid w:val="00051D52"/>
    <w:rsid w:val="00052393"/>
    <w:rsid w:val="00052FCA"/>
    <w:rsid w:val="000536C3"/>
    <w:rsid w:val="000539A3"/>
    <w:rsid w:val="00053A0F"/>
    <w:rsid w:val="000542AF"/>
    <w:rsid w:val="000543E9"/>
    <w:rsid w:val="000561D1"/>
    <w:rsid w:val="000568A8"/>
    <w:rsid w:val="0006377E"/>
    <w:rsid w:val="00064271"/>
    <w:rsid w:val="000644DA"/>
    <w:rsid w:val="00065199"/>
    <w:rsid w:val="000655BB"/>
    <w:rsid w:val="00065B83"/>
    <w:rsid w:val="000677CF"/>
    <w:rsid w:val="00072104"/>
    <w:rsid w:val="00075ECC"/>
    <w:rsid w:val="00077262"/>
    <w:rsid w:val="0007781E"/>
    <w:rsid w:val="00077FB9"/>
    <w:rsid w:val="00082549"/>
    <w:rsid w:val="00082651"/>
    <w:rsid w:val="00082A30"/>
    <w:rsid w:val="00086D00"/>
    <w:rsid w:val="00087C75"/>
    <w:rsid w:val="00090B51"/>
    <w:rsid w:val="00090E02"/>
    <w:rsid w:val="000918F4"/>
    <w:rsid w:val="00091ADA"/>
    <w:rsid w:val="00091F26"/>
    <w:rsid w:val="0009357A"/>
    <w:rsid w:val="0009646F"/>
    <w:rsid w:val="000A022E"/>
    <w:rsid w:val="000A0A73"/>
    <w:rsid w:val="000A195E"/>
    <w:rsid w:val="000A4AEC"/>
    <w:rsid w:val="000A6E18"/>
    <w:rsid w:val="000A725F"/>
    <w:rsid w:val="000A73FC"/>
    <w:rsid w:val="000B00FD"/>
    <w:rsid w:val="000B0177"/>
    <w:rsid w:val="000B046B"/>
    <w:rsid w:val="000B0DF5"/>
    <w:rsid w:val="000B1FD3"/>
    <w:rsid w:val="000B2457"/>
    <w:rsid w:val="000B2618"/>
    <w:rsid w:val="000B45A7"/>
    <w:rsid w:val="000B4E75"/>
    <w:rsid w:val="000B5B29"/>
    <w:rsid w:val="000B6588"/>
    <w:rsid w:val="000C0D6E"/>
    <w:rsid w:val="000C1EE1"/>
    <w:rsid w:val="000C2A24"/>
    <w:rsid w:val="000C4426"/>
    <w:rsid w:val="000C526C"/>
    <w:rsid w:val="000C5581"/>
    <w:rsid w:val="000C55C3"/>
    <w:rsid w:val="000C5939"/>
    <w:rsid w:val="000C7867"/>
    <w:rsid w:val="000D0039"/>
    <w:rsid w:val="000D0B7B"/>
    <w:rsid w:val="000D3899"/>
    <w:rsid w:val="000D4963"/>
    <w:rsid w:val="000D52AE"/>
    <w:rsid w:val="000D537E"/>
    <w:rsid w:val="000D53B2"/>
    <w:rsid w:val="000D5CC2"/>
    <w:rsid w:val="000D624C"/>
    <w:rsid w:val="000D7227"/>
    <w:rsid w:val="000D7A17"/>
    <w:rsid w:val="000E0061"/>
    <w:rsid w:val="000E1976"/>
    <w:rsid w:val="000E2223"/>
    <w:rsid w:val="000E31F2"/>
    <w:rsid w:val="000E4DF0"/>
    <w:rsid w:val="000E67D9"/>
    <w:rsid w:val="000F1045"/>
    <w:rsid w:val="000F3BAA"/>
    <w:rsid w:val="000F41A7"/>
    <w:rsid w:val="000F41F8"/>
    <w:rsid w:val="000F4D52"/>
    <w:rsid w:val="000F7E32"/>
    <w:rsid w:val="0010337B"/>
    <w:rsid w:val="001034CE"/>
    <w:rsid w:val="001044CC"/>
    <w:rsid w:val="00104995"/>
    <w:rsid w:val="001057F3"/>
    <w:rsid w:val="00105C3E"/>
    <w:rsid w:val="00105E8E"/>
    <w:rsid w:val="00107599"/>
    <w:rsid w:val="00107815"/>
    <w:rsid w:val="00107B49"/>
    <w:rsid w:val="00107CCE"/>
    <w:rsid w:val="00107EBC"/>
    <w:rsid w:val="001111C5"/>
    <w:rsid w:val="001125A1"/>
    <w:rsid w:val="00112F61"/>
    <w:rsid w:val="00114672"/>
    <w:rsid w:val="001150A7"/>
    <w:rsid w:val="001200CC"/>
    <w:rsid w:val="001201B6"/>
    <w:rsid w:val="001205A7"/>
    <w:rsid w:val="00122E8C"/>
    <w:rsid w:val="001232E6"/>
    <w:rsid w:val="001234A5"/>
    <w:rsid w:val="00123F5F"/>
    <w:rsid w:val="00124CB0"/>
    <w:rsid w:val="00125799"/>
    <w:rsid w:val="00125BC4"/>
    <w:rsid w:val="001306C5"/>
    <w:rsid w:val="00130975"/>
    <w:rsid w:val="001310CA"/>
    <w:rsid w:val="00131447"/>
    <w:rsid w:val="0013199B"/>
    <w:rsid w:val="0013289B"/>
    <w:rsid w:val="00133133"/>
    <w:rsid w:val="00134165"/>
    <w:rsid w:val="00134273"/>
    <w:rsid w:val="001344D6"/>
    <w:rsid w:val="001361AE"/>
    <w:rsid w:val="00136898"/>
    <w:rsid w:val="00137A2C"/>
    <w:rsid w:val="00141598"/>
    <w:rsid w:val="00141C2E"/>
    <w:rsid w:val="00142CD8"/>
    <w:rsid w:val="00142DFA"/>
    <w:rsid w:val="00143294"/>
    <w:rsid w:val="0014372C"/>
    <w:rsid w:val="0014469B"/>
    <w:rsid w:val="001449DB"/>
    <w:rsid w:val="00145F23"/>
    <w:rsid w:val="001467ED"/>
    <w:rsid w:val="00146821"/>
    <w:rsid w:val="00146CFB"/>
    <w:rsid w:val="00147856"/>
    <w:rsid w:val="001503C3"/>
    <w:rsid w:val="00150ADB"/>
    <w:rsid w:val="0015124C"/>
    <w:rsid w:val="00153211"/>
    <w:rsid w:val="00153BD0"/>
    <w:rsid w:val="00154959"/>
    <w:rsid w:val="00155391"/>
    <w:rsid w:val="00155757"/>
    <w:rsid w:val="00161EF8"/>
    <w:rsid w:val="00162FC0"/>
    <w:rsid w:val="00163E2C"/>
    <w:rsid w:val="0016726C"/>
    <w:rsid w:val="001672F4"/>
    <w:rsid w:val="001674A2"/>
    <w:rsid w:val="00170574"/>
    <w:rsid w:val="00170D56"/>
    <w:rsid w:val="00171CBE"/>
    <w:rsid w:val="00175004"/>
    <w:rsid w:val="001807BB"/>
    <w:rsid w:val="001816C8"/>
    <w:rsid w:val="001825F0"/>
    <w:rsid w:val="00183926"/>
    <w:rsid w:val="00183FC4"/>
    <w:rsid w:val="00184451"/>
    <w:rsid w:val="00184DF3"/>
    <w:rsid w:val="001852FC"/>
    <w:rsid w:val="00185664"/>
    <w:rsid w:val="001859D9"/>
    <w:rsid w:val="00187A29"/>
    <w:rsid w:val="00187D23"/>
    <w:rsid w:val="00190FA0"/>
    <w:rsid w:val="00191E5B"/>
    <w:rsid w:val="00192587"/>
    <w:rsid w:val="0019385D"/>
    <w:rsid w:val="001945F7"/>
    <w:rsid w:val="00196960"/>
    <w:rsid w:val="00196ABA"/>
    <w:rsid w:val="001A0D29"/>
    <w:rsid w:val="001A0E83"/>
    <w:rsid w:val="001A0EE2"/>
    <w:rsid w:val="001A53E0"/>
    <w:rsid w:val="001A60EB"/>
    <w:rsid w:val="001A61B3"/>
    <w:rsid w:val="001A7228"/>
    <w:rsid w:val="001A76B4"/>
    <w:rsid w:val="001B03DE"/>
    <w:rsid w:val="001B097A"/>
    <w:rsid w:val="001B18C5"/>
    <w:rsid w:val="001B44BF"/>
    <w:rsid w:val="001B5880"/>
    <w:rsid w:val="001C279F"/>
    <w:rsid w:val="001C29E9"/>
    <w:rsid w:val="001C50F3"/>
    <w:rsid w:val="001C568C"/>
    <w:rsid w:val="001C633B"/>
    <w:rsid w:val="001C68B9"/>
    <w:rsid w:val="001D18EF"/>
    <w:rsid w:val="001D1D27"/>
    <w:rsid w:val="001D1E18"/>
    <w:rsid w:val="001D2E6A"/>
    <w:rsid w:val="001D4628"/>
    <w:rsid w:val="001D508E"/>
    <w:rsid w:val="001D6972"/>
    <w:rsid w:val="001D7EC5"/>
    <w:rsid w:val="001E322E"/>
    <w:rsid w:val="001E4F3E"/>
    <w:rsid w:val="001E5164"/>
    <w:rsid w:val="001E67CB"/>
    <w:rsid w:val="001E6A55"/>
    <w:rsid w:val="001F056A"/>
    <w:rsid w:val="001F2EB8"/>
    <w:rsid w:val="001F394D"/>
    <w:rsid w:val="001F6F95"/>
    <w:rsid w:val="002008A3"/>
    <w:rsid w:val="00200BBD"/>
    <w:rsid w:val="0020217E"/>
    <w:rsid w:val="0020406F"/>
    <w:rsid w:val="00204D25"/>
    <w:rsid w:val="00204E34"/>
    <w:rsid w:val="00206B31"/>
    <w:rsid w:val="002075CA"/>
    <w:rsid w:val="00213255"/>
    <w:rsid w:val="002134F5"/>
    <w:rsid w:val="00213764"/>
    <w:rsid w:val="0021492C"/>
    <w:rsid w:val="00215177"/>
    <w:rsid w:val="00215269"/>
    <w:rsid w:val="00217494"/>
    <w:rsid w:val="00217623"/>
    <w:rsid w:val="00220C1B"/>
    <w:rsid w:val="00220FE3"/>
    <w:rsid w:val="0022174C"/>
    <w:rsid w:val="002232FC"/>
    <w:rsid w:val="0022330D"/>
    <w:rsid w:val="00223504"/>
    <w:rsid w:val="002257CD"/>
    <w:rsid w:val="00225A95"/>
    <w:rsid w:val="002277B3"/>
    <w:rsid w:val="00227ABD"/>
    <w:rsid w:val="002311A6"/>
    <w:rsid w:val="00231A64"/>
    <w:rsid w:val="0023241D"/>
    <w:rsid w:val="00233000"/>
    <w:rsid w:val="002338FF"/>
    <w:rsid w:val="00235826"/>
    <w:rsid w:val="00235B44"/>
    <w:rsid w:val="0023694A"/>
    <w:rsid w:val="00236CDC"/>
    <w:rsid w:val="00237DA0"/>
    <w:rsid w:val="00237FCF"/>
    <w:rsid w:val="002403D2"/>
    <w:rsid w:val="002415FC"/>
    <w:rsid w:val="002428D6"/>
    <w:rsid w:val="00243A04"/>
    <w:rsid w:val="0024434D"/>
    <w:rsid w:val="002453F9"/>
    <w:rsid w:val="002459A0"/>
    <w:rsid w:val="0024697F"/>
    <w:rsid w:val="00250C95"/>
    <w:rsid w:val="002511E4"/>
    <w:rsid w:val="00253F33"/>
    <w:rsid w:val="002547EF"/>
    <w:rsid w:val="00256B85"/>
    <w:rsid w:val="00257FC0"/>
    <w:rsid w:val="0026016D"/>
    <w:rsid w:val="00260617"/>
    <w:rsid w:val="00260D45"/>
    <w:rsid w:val="00262C2E"/>
    <w:rsid w:val="002634B7"/>
    <w:rsid w:val="00264E5C"/>
    <w:rsid w:val="00264E96"/>
    <w:rsid w:val="002656FC"/>
    <w:rsid w:val="00265D44"/>
    <w:rsid w:val="00265FF1"/>
    <w:rsid w:val="002660DD"/>
    <w:rsid w:val="00270613"/>
    <w:rsid w:val="002717A4"/>
    <w:rsid w:val="00271F18"/>
    <w:rsid w:val="0027245E"/>
    <w:rsid w:val="002728F2"/>
    <w:rsid w:val="002739E6"/>
    <w:rsid w:val="0027451C"/>
    <w:rsid w:val="0027532E"/>
    <w:rsid w:val="0027743E"/>
    <w:rsid w:val="00277951"/>
    <w:rsid w:val="002803E7"/>
    <w:rsid w:val="00281379"/>
    <w:rsid w:val="002840B6"/>
    <w:rsid w:val="00284D25"/>
    <w:rsid w:val="00284FC4"/>
    <w:rsid w:val="002872F0"/>
    <w:rsid w:val="002878D1"/>
    <w:rsid w:val="00290CD2"/>
    <w:rsid w:val="00291741"/>
    <w:rsid w:val="002924BA"/>
    <w:rsid w:val="002925AA"/>
    <w:rsid w:val="002930BA"/>
    <w:rsid w:val="00294847"/>
    <w:rsid w:val="00294CAD"/>
    <w:rsid w:val="00295BCE"/>
    <w:rsid w:val="002961BD"/>
    <w:rsid w:val="0029732E"/>
    <w:rsid w:val="002A06D1"/>
    <w:rsid w:val="002A3691"/>
    <w:rsid w:val="002A3BEB"/>
    <w:rsid w:val="002A3EFC"/>
    <w:rsid w:val="002A48A2"/>
    <w:rsid w:val="002A536E"/>
    <w:rsid w:val="002B03DE"/>
    <w:rsid w:val="002B08EC"/>
    <w:rsid w:val="002B1705"/>
    <w:rsid w:val="002B2043"/>
    <w:rsid w:val="002B3062"/>
    <w:rsid w:val="002B3526"/>
    <w:rsid w:val="002B42AC"/>
    <w:rsid w:val="002B4E67"/>
    <w:rsid w:val="002B4F5D"/>
    <w:rsid w:val="002B6446"/>
    <w:rsid w:val="002C0BAA"/>
    <w:rsid w:val="002C1084"/>
    <w:rsid w:val="002C246F"/>
    <w:rsid w:val="002C4D97"/>
    <w:rsid w:val="002C547D"/>
    <w:rsid w:val="002C63F1"/>
    <w:rsid w:val="002C6AC7"/>
    <w:rsid w:val="002D0C25"/>
    <w:rsid w:val="002D0CE3"/>
    <w:rsid w:val="002D3285"/>
    <w:rsid w:val="002D358A"/>
    <w:rsid w:val="002D797B"/>
    <w:rsid w:val="002D7AD1"/>
    <w:rsid w:val="002E1566"/>
    <w:rsid w:val="002E5D10"/>
    <w:rsid w:val="002E62AE"/>
    <w:rsid w:val="002E63E6"/>
    <w:rsid w:val="002E6A78"/>
    <w:rsid w:val="002E72EB"/>
    <w:rsid w:val="002F01F3"/>
    <w:rsid w:val="002F2217"/>
    <w:rsid w:val="002F26B8"/>
    <w:rsid w:val="002F3A4F"/>
    <w:rsid w:val="002F45B3"/>
    <w:rsid w:val="002F4918"/>
    <w:rsid w:val="002F6157"/>
    <w:rsid w:val="002F6AA1"/>
    <w:rsid w:val="002F6D41"/>
    <w:rsid w:val="002F7F19"/>
    <w:rsid w:val="00300202"/>
    <w:rsid w:val="003004EE"/>
    <w:rsid w:val="0030079E"/>
    <w:rsid w:val="00300A72"/>
    <w:rsid w:val="00300B1A"/>
    <w:rsid w:val="003016E1"/>
    <w:rsid w:val="003016FB"/>
    <w:rsid w:val="00301898"/>
    <w:rsid w:val="00301AD4"/>
    <w:rsid w:val="0030430C"/>
    <w:rsid w:val="003049DD"/>
    <w:rsid w:val="00304EE0"/>
    <w:rsid w:val="003059DE"/>
    <w:rsid w:val="00307850"/>
    <w:rsid w:val="00307FFC"/>
    <w:rsid w:val="003104EF"/>
    <w:rsid w:val="00310623"/>
    <w:rsid w:val="00312C45"/>
    <w:rsid w:val="003133D7"/>
    <w:rsid w:val="003145C7"/>
    <w:rsid w:val="00316A8A"/>
    <w:rsid w:val="003177D5"/>
    <w:rsid w:val="00320989"/>
    <w:rsid w:val="00321FE1"/>
    <w:rsid w:val="00322278"/>
    <w:rsid w:val="00322C21"/>
    <w:rsid w:val="00323FC9"/>
    <w:rsid w:val="003256CF"/>
    <w:rsid w:val="00325CE0"/>
    <w:rsid w:val="003262C3"/>
    <w:rsid w:val="00327984"/>
    <w:rsid w:val="0033027F"/>
    <w:rsid w:val="003325E4"/>
    <w:rsid w:val="003327DB"/>
    <w:rsid w:val="00332DDA"/>
    <w:rsid w:val="00333132"/>
    <w:rsid w:val="003343F0"/>
    <w:rsid w:val="00336653"/>
    <w:rsid w:val="00337B6B"/>
    <w:rsid w:val="00337F0B"/>
    <w:rsid w:val="0034195E"/>
    <w:rsid w:val="00341EC7"/>
    <w:rsid w:val="00343165"/>
    <w:rsid w:val="00343402"/>
    <w:rsid w:val="003439C0"/>
    <w:rsid w:val="003440E5"/>
    <w:rsid w:val="003444EC"/>
    <w:rsid w:val="0034486F"/>
    <w:rsid w:val="003468E6"/>
    <w:rsid w:val="003473CF"/>
    <w:rsid w:val="00347B77"/>
    <w:rsid w:val="0035033A"/>
    <w:rsid w:val="00350357"/>
    <w:rsid w:val="00351662"/>
    <w:rsid w:val="00351CDB"/>
    <w:rsid w:val="0035587B"/>
    <w:rsid w:val="003563A7"/>
    <w:rsid w:val="00357181"/>
    <w:rsid w:val="003600BA"/>
    <w:rsid w:val="00360C78"/>
    <w:rsid w:val="00362665"/>
    <w:rsid w:val="00364025"/>
    <w:rsid w:val="00364CEF"/>
    <w:rsid w:val="00364D03"/>
    <w:rsid w:val="003653EA"/>
    <w:rsid w:val="0036543A"/>
    <w:rsid w:val="00366068"/>
    <w:rsid w:val="003672D0"/>
    <w:rsid w:val="00370370"/>
    <w:rsid w:val="00370DD7"/>
    <w:rsid w:val="00371995"/>
    <w:rsid w:val="00373F25"/>
    <w:rsid w:val="00374384"/>
    <w:rsid w:val="00380AEB"/>
    <w:rsid w:val="00380DBF"/>
    <w:rsid w:val="00381F7E"/>
    <w:rsid w:val="0038211B"/>
    <w:rsid w:val="00382BD5"/>
    <w:rsid w:val="00383CAF"/>
    <w:rsid w:val="00383F61"/>
    <w:rsid w:val="00384594"/>
    <w:rsid w:val="00385F2D"/>
    <w:rsid w:val="00386091"/>
    <w:rsid w:val="00387E88"/>
    <w:rsid w:val="00390D95"/>
    <w:rsid w:val="0039141C"/>
    <w:rsid w:val="00393474"/>
    <w:rsid w:val="003934C6"/>
    <w:rsid w:val="00393601"/>
    <w:rsid w:val="00393F3E"/>
    <w:rsid w:val="00395953"/>
    <w:rsid w:val="003967DF"/>
    <w:rsid w:val="00397A6F"/>
    <w:rsid w:val="003A4C9F"/>
    <w:rsid w:val="003A647C"/>
    <w:rsid w:val="003A6F50"/>
    <w:rsid w:val="003B011C"/>
    <w:rsid w:val="003B047F"/>
    <w:rsid w:val="003B08E6"/>
    <w:rsid w:val="003B39CB"/>
    <w:rsid w:val="003B4BE6"/>
    <w:rsid w:val="003B536D"/>
    <w:rsid w:val="003B775D"/>
    <w:rsid w:val="003B7C77"/>
    <w:rsid w:val="003B7E18"/>
    <w:rsid w:val="003C073D"/>
    <w:rsid w:val="003C0CF6"/>
    <w:rsid w:val="003C10B1"/>
    <w:rsid w:val="003C1E0C"/>
    <w:rsid w:val="003C267B"/>
    <w:rsid w:val="003C2D94"/>
    <w:rsid w:val="003C3BCC"/>
    <w:rsid w:val="003C4049"/>
    <w:rsid w:val="003C60BF"/>
    <w:rsid w:val="003C62CC"/>
    <w:rsid w:val="003C659F"/>
    <w:rsid w:val="003C6D5A"/>
    <w:rsid w:val="003C77CC"/>
    <w:rsid w:val="003D09A0"/>
    <w:rsid w:val="003D3CB0"/>
    <w:rsid w:val="003D68C2"/>
    <w:rsid w:val="003D6B8A"/>
    <w:rsid w:val="003E0296"/>
    <w:rsid w:val="003E3B0A"/>
    <w:rsid w:val="003E40F4"/>
    <w:rsid w:val="003E415E"/>
    <w:rsid w:val="003E4C34"/>
    <w:rsid w:val="003E576E"/>
    <w:rsid w:val="003F03BE"/>
    <w:rsid w:val="003F0D55"/>
    <w:rsid w:val="003F0F63"/>
    <w:rsid w:val="003F10DE"/>
    <w:rsid w:val="003F2B33"/>
    <w:rsid w:val="003F49A0"/>
    <w:rsid w:val="003F6790"/>
    <w:rsid w:val="003F6952"/>
    <w:rsid w:val="0040182D"/>
    <w:rsid w:val="00404C5C"/>
    <w:rsid w:val="00406ECC"/>
    <w:rsid w:val="00407BFB"/>
    <w:rsid w:val="004103CD"/>
    <w:rsid w:val="00412991"/>
    <w:rsid w:val="0041475E"/>
    <w:rsid w:val="004152A4"/>
    <w:rsid w:val="004167C8"/>
    <w:rsid w:val="00417D0A"/>
    <w:rsid w:val="0042152D"/>
    <w:rsid w:val="00422BA6"/>
    <w:rsid w:val="004252FB"/>
    <w:rsid w:val="004259B9"/>
    <w:rsid w:val="004265AB"/>
    <w:rsid w:val="00426E9E"/>
    <w:rsid w:val="00430EBD"/>
    <w:rsid w:val="00433F8E"/>
    <w:rsid w:val="00435227"/>
    <w:rsid w:val="004377DC"/>
    <w:rsid w:val="00440735"/>
    <w:rsid w:val="00440933"/>
    <w:rsid w:val="004409B0"/>
    <w:rsid w:val="0044332E"/>
    <w:rsid w:val="00443723"/>
    <w:rsid w:val="00443A70"/>
    <w:rsid w:val="00444CBC"/>
    <w:rsid w:val="00444F06"/>
    <w:rsid w:val="00446252"/>
    <w:rsid w:val="004464FF"/>
    <w:rsid w:val="004469A8"/>
    <w:rsid w:val="00446DDD"/>
    <w:rsid w:val="004505C7"/>
    <w:rsid w:val="004506A1"/>
    <w:rsid w:val="00451224"/>
    <w:rsid w:val="00452E56"/>
    <w:rsid w:val="00453000"/>
    <w:rsid w:val="00453C85"/>
    <w:rsid w:val="0046016A"/>
    <w:rsid w:val="00461DB9"/>
    <w:rsid w:val="00464566"/>
    <w:rsid w:val="00464927"/>
    <w:rsid w:val="0046518F"/>
    <w:rsid w:val="0046568E"/>
    <w:rsid w:val="0046641A"/>
    <w:rsid w:val="0047247E"/>
    <w:rsid w:val="004724FF"/>
    <w:rsid w:val="00473591"/>
    <w:rsid w:val="00474A10"/>
    <w:rsid w:val="0047698D"/>
    <w:rsid w:val="00476AC9"/>
    <w:rsid w:val="00483B18"/>
    <w:rsid w:val="004841D9"/>
    <w:rsid w:val="00484255"/>
    <w:rsid w:val="0048441F"/>
    <w:rsid w:val="00485640"/>
    <w:rsid w:val="00485806"/>
    <w:rsid w:val="00486692"/>
    <w:rsid w:val="00490189"/>
    <w:rsid w:val="00490584"/>
    <w:rsid w:val="0049162C"/>
    <w:rsid w:val="00491818"/>
    <w:rsid w:val="00493808"/>
    <w:rsid w:val="00494442"/>
    <w:rsid w:val="00494FCF"/>
    <w:rsid w:val="004957A1"/>
    <w:rsid w:val="00496CE0"/>
    <w:rsid w:val="004A018C"/>
    <w:rsid w:val="004A03A0"/>
    <w:rsid w:val="004A17C8"/>
    <w:rsid w:val="004A19DA"/>
    <w:rsid w:val="004A3924"/>
    <w:rsid w:val="004A3DE5"/>
    <w:rsid w:val="004A40E7"/>
    <w:rsid w:val="004A459E"/>
    <w:rsid w:val="004A4A29"/>
    <w:rsid w:val="004A6C56"/>
    <w:rsid w:val="004B03AC"/>
    <w:rsid w:val="004B0DD0"/>
    <w:rsid w:val="004B4541"/>
    <w:rsid w:val="004B4E45"/>
    <w:rsid w:val="004B5B66"/>
    <w:rsid w:val="004B6338"/>
    <w:rsid w:val="004B6EA1"/>
    <w:rsid w:val="004B7338"/>
    <w:rsid w:val="004B768F"/>
    <w:rsid w:val="004B7A6A"/>
    <w:rsid w:val="004C014A"/>
    <w:rsid w:val="004C2233"/>
    <w:rsid w:val="004C3349"/>
    <w:rsid w:val="004C3531"/>
    <w:rsid w:val="004C528A"/>
    <w:rsid w:val="004C5CA1"/>
    <w:rsid w:val="004C6C97"/>
    <w:rsid w:val="004D1832"/>
    <w:rsid w:val="004D1E0A"/>
    <w:rsid w:val="004D2656"/>
    <w:rsid w:val="004D271D"/>
    <w:rsid w:val="004D3114"/>
    <w:rsid w:val="004E3002"/>
    <w:rsid w:val="004E3100"/>
    <w:rsid w:val="004E384A"/>
    <w:rsid w:val="004E386F"/>
    <w:rsid w:val="004E3CAB"/>
    <w:rsid w:val="004E3F26"/>
    <w:rsid w:val="004E4A24"/>
    <w:rsid w:val="004E51CA"/>
    <w:rsid w:val="004E6105"/>
    <w:rsid w:val="004E6C86"/>
    <w:rsid w:val="004E712C"/>
    <w:rsid w:val="004F166E"/>
    <w:rsid w:val="004F6535"/>
    <w:rsid w:val="004F7583"/>
    <w:rsid w:val="004F7909"/>
    <w:rsid w:val="004F7FD0"/>
    <w:rsid w:val="005006BD"/>
    <w:rsid w:val="00502393"/>
    <w:rsid w:val="00502854"/>
    <w:rsid w:val="00505087"/>
    <w:rsid w:val="005054C5"/>
    <w:rsid w:val="0050778B"/>
    <w:rsid w:val="00507B3E"/>
    <w:rsid w:val="00507D03"/>
    <w:rsid w:val="005126BC"/>
    <w:rsid w:val="00515C47"/>
    <w:rsid w:val="00520CCC"/>
    <w:rsid w:val="00521A1F"/>
    <w:rsid w:val="00521A64"/>
    <w:rsid w:val="005236EA"/>
    <w:rsid w:val="005240E9"/>
    <w:rsid w:val="00525399"/>
    <w:rsid w:val="00525D7C"/>
    <w:rsid w:val="005308E8"/>
    <w:rsid w:val="0053216F"/>
    <w:rsid w:val="00532536"/>
    <w:rsid w:val="005352C4"/>
    <w:rsid w:val="0053568A"/>
    <w:rsid w:val="00536EAC"/>
    <w:rsid w:val="00542824"/>
    <w:rsid w:val="00543656"/>
    <w:rsid w:val="00545BB9"/>
    <w:rsid w:val="00547063"/>
    <w:rsid w:val="005472A7"/>
    <w:rsid w:val="005551F7"/>
    <w:rsid w:val="005560A7"/>
    <w:rsid w:val="00556690"/>
    <w:rsid w:val="005574DE"/>
    <w:rsid w:val="005607E9"/>
    <w:rsid w:val="00561B1C"/>
    <w:rsid w:val="00563C7B"/>
    <w:rsid w:val="005640E3"/>
    <w:rsid w:val="00564381"/>
    <w:rsid w:val="00564EA8"/>
    <w:rsid w:val="0056753F"/>
    <w:rsid w:val="005719D0"/>
    <w:rsid w:val="0057273A"/>
    <w:rsid w:val="00573676"/>
    <w:rsid w:val="00573D8F"/>
    <w:rsid w:val="005771A0"/>
    <w:rsid w:val="00582305"/>
    <w:rsid w:val="00583B7B"/>
    <w:rsid w:val="005863A5"/>
    <w:rsid w:val="00587514"/>
    <w:rsid w:val="00587ECC"/>
    <w:rsid w:val="00592829"/>
    <w:rsid w:val="00593FB4"/>
    <w:rsid w:val="00594F90"/>
    <w:rsid w:val="005962E1"/>
    <w:rsid w:val="00596BAB"/>
    <w:rsid w:val="005974EC"/>
    <w:rsid w:val="00597B75"/>
    <w:rsid w:val="005A03FB"/>
    <w:rsid w:val="005A36A0"/>
    <w:rsid w:val="005A4926"/>
    <w:rsid w:val="005A5D32"/>
    <w:rsid w:val="005A6594"/>
    <w:rsid w:val="005A70C7"/>
    <w:rsid w:val="005B5560"/>
    <w:rsid w:val="005B5625"/>
    <w:rsid w:val="005B59D1"/>
    <w:rsid w:val="005B6784"/>
    <w:rsid w:val="005B7A9F"/>
    <w:rsid w:val="005C093A"/>
    <w:rsid w:val="005C0F49"/>
    <w:rsid w:val="005C13EC"/>
    <w:rsid w:val="005C20FE"/>
    <w:rsid w:val="005C2795"/>
    <w:rsid w:val="005C28C7"/>
    <w:rsid w:val="005D00B0"/>
    <w:rsid w:val="005D0E82"/>
    <w:rsid w:val="005D11A7"/>
    <w:rsid w:val="005D2A10"/>
    <w:rsid w:val="005D4028"/>
    <w:rsid w:val="005D49BD"/>
    <w:rsid w:val="005D5165"/>
    <w:rsid w:val="005D593B"/>
    <w:rsid w:val="005D5AD2"/>
    <w:rsid w:val="005D649A"/>
    <w:rsid w:val="005E06DC"/>
    <w:rsid w:val="005E096A"/>
    <w:rsid w:val="005E1D3B"/>
    <w:rsid w:val="005E2B7C"/>
    <w:rsid w:val="005E3918"/>
    <w:rsid w:val="005E6CAC"/>
    <w:rsid w:val="005E752E"/>
    <w:rsid w:val="005E7799"/>
    <w:rsid w:val="005F09E7"/>
    <w:rsid w:val="005F1441"/>
    <w:rsid w:val="005F167B"/>
    <w:rsid w:val="005F1C25"/>
    <w:rsid w:val="005F1E9E"/>
    <w:rsid w:val="005F24E0"/>
    <w:rsid w:val="005F24FD"/>
    <w:rsid w:val="005F2858"/>
    <w:rsid w:val="005F4956"/>
    <w:rsid w:val="005F4B95"/>
    <w:rsid w:val="005F6672"/>
    <w:rsid w:val="005F7882"/>
    <w:rsid w:val="005F7D27"/>
    <w:rsid w:val="006007C7"/>
    <w:rsid w:val="00601F3E"/>
    <w:rsid w:val="00602214"/>
    <w:rsid w:val="006029ED"/>
    <w:rsid w:val="006037EC"/>
    <w:rsid w:val="006038AC"/>
    <w:rsid w:val="00607394"/>
    <w:rsid w:val="006079AF"/>
    <w:rsid w:val="0061072F"/>
    <w:rsid w:val="006111ED"/>
    <w:rsid w:val="00611B42"/>
    <w:rsid w:val="0061202F"/>
    <w:rsid w:val="006145B2"/>
    <w:rsid w:val="00615072"/>
    <w:rsid w:val="0061516A"/>
    <w:rsid w:val="00616408"/>
    <w:rsid w:val="00620F8D"/>
    <w:rsid w:val="006210A3"/>
    <w:rsid w:val="00622C52"/>
    <w:rsid w:val="00622C99"/>
    <w:rsid w:val="00626558"/>
    <w:rsid w:val="006266A7"/>
    <w:rsid w:val="00627030"/>
    <w:rsid w:val="00627CEF"/>
    <w:rsid w:val="0063000B"/>
    <w:rsid w:val="00631281"/>
    <w:rsid w:val="00633041"/>
    <w:rsid w:val="006346BC"/>
    <w:rsid w:val="0063678F"/>
    <w:rsid w:val="00636D07"/>
    <w:rsid w:val="00636DFD"/>
    <w:rsid w:val="006370E4"/>
    <w:rsid w:val="006379E2"/>
    <w:rsid w:val="006400E8"/>
    <w:rsid w:val="00640AC7"/>
    <w:rsid w:val="00640C53"/>
    <w:rsid w:val="0064166D"/>
    <w:rsid w:val="00641F5B"/>
    <w:rsid w:val="00642521"/>
    <w:rsid w:val="006435EC"/>
    <w:rsid w:val="006437F9"/>
    <w:rsid w:val="00644683"/>
    <w:rsid w:val="00645405"/>
    <w:rsid w:val="00645CF9"/>
    <w:rsid w:val="00647558"/>
    <w:rsid w:val="0065036E"/>
    <w:rsid w:val="0065140C"/>
    <w:rsid w:val="00651E66"/>
    <w:rsid w:val="00652D68"/>
    <w:rsid w:val="0065378F"/>
    <w:rsid w:val="006537D6"/>
    <w:rsid w:val="00653D4C"/>
    <w:rsid w:val="0065463C"/>
    <w:rsid w:val="006560C5"/>
    <w:rsid w:val="00660065"/>
    <w:rsid w:val="00660594"/>
    <w:rsid w:val="0066061F"/>
    <w:rsid w:val="00661E88"/>
    <w:rsid w:val="006627A0"/>
    <w:rsid w:val="00662E6E"/>
    <w:rsid w:val="00664906"/>
    <w:rsid w:val="00665381"/>
    <w:rsid w:val="006663F9"/>
    <w:rsid w:val="00666805"/>
    <w:rsid w:val="006669A7"/>
    <w:rsid w:val="00670429"/>
    <w:rsid w:val="006709BD"/>
    <w:rsid w:val="006714CB"/>
    <w:rsid w:val="006748E3"/>
    <w:rsid w:val="00674FE5"/>
    <w:rsid w:val="0067627D"/>
    <w:rsid w:val="006763CF"/>
    <w:rsid w:val="006763D2"/>
    <w:rsid w:val="00676765"/>
    <w:rsid w:val="00677DB6"/>
    <w:rsid w:val="006804B3"/>
    <w:rsid w:val="00680B6C"/>
    <w:rsid w:val="00680D01"/>
    <w:rsid w:val="00681B00"/>
    <w:rsid w:val="00683154"/>
    <w:rsid w:val="006841CD"/>
    <w:rsid w:val="006856E6"/>
    <w:rsid w:val="006862F1"/>
    <w:rsid w:val="00686D09"/>
    <w:rsid w:val="00690C0A"/>
    <w:rsid w:val="00692AA2"/>
    <w:rsid w:val="006935A7"/>
    <w:rsid w:val="0069361A"/>
    <w:rsid w:val="00694448"/>
    <w:rsid w:val="00694709"/>
    <w:rsid w:val="00694845"/>
    <w:rsid w:val="006957E3"/>
    <w:rsid w:val="006A0BE5"/>
    <w:rsid w:val="006A0DB8"/>
    <w:rsid w:val="006A0E33"/>
    <w:rsid w:val="006A135E"/>
    <w:rsid w:val="006A14DC"/>
    <w:rsid w:val="006A1DD3"/>
    <w:rsid w:val="006A2170"/>
    <w:rsid w:val="006A2BAA"/>
    <w:rsid w:val="006A4672"/>
    <w:rsid w:val="006A4B16"/>
    <w:rsid w:val="006A588E"/>
    <w:rsid w:val="006A766B"/>
    <w:rsid w:val="006B1160"/>
    <w:rsid w:val="006B17D6"/>
    <w:rsid w:val="006B1BFE"/>
    <w:rsid w:val="006B2415"/>
    <w:rsid w:val="006B2CF4"/>
    <w:rsid w:val="006B2DCD"/>
    <w:rsid w:val="006B4790"/>
    <w:rsid w:val="006B57D7"/>
    <w:rsid w:val="006B585D"/>
    <w:rsid w:val="006B678B"/>
    <w:rsid w:val="006B6CB3"/>
    <w:rsid w:val="006B7660"/>
    <w:rsid w:val="006C04CE"/>
    <w:rsid w:val="006C14A4"/>
    <w:rsid w:val="006C1E02"/>
    <w:rsid w:val="006C2B3C"/>
    <w:rsid w:val="006C4B64"/>
    <w:rsid w:val="006C5226"/>
    <w:rsid w:val="006D1091"/>
    <w:rsid w:val="006D126F"/>
    <w:rsid w:val="006D467B"/>
    <w:rsid w:val="006D4FB2"/>
    <w:rsid w:val="006D6BA0"/>
    <w:rsid w:val="006D7AD6"/>
    <w:rsid w:val="006D7FFE"/>
    <w:rsid w:val="006E0542"/>
    <w:rsid w:val="006E12E7"/>
    <w:rsid w:val="006E6DD1"/>
    <w:rsid w:val="006F02BB"/>
    <w:rsid w:val="006F25F5"/>
    <w:rsid w:val="006F261E"/>
    <w:rsid w:val="006F2EC1"/>
    <w:rsid w:val="006F5660"/>
    <w:rsid w:val="006F60D7"/>
    <w:rsid w:val="006F66CA"/>
    <w:rsid w:val="006F7596"/>
    <w:rsid w:val="006F7C9D"/>
    <w:rsid w:val="00700588"/>
    <w:rsid w:val="00702C73"/>
    <w:rsid w:val="007051DC"/>
    <w:rsid w:val="007061B6"/>
    <w:rsid w:val="0070650C"/>
    <w:rsid w:val="007066C2"/>
    <w:rsid w:val="0070709E"/>
    <w:rsid w:val="00707FF7"/>
    <w:rsid w:val="007104CE"/>
    <w:rsid w:val="00711013"/>
    <w:rsid w:val="007111F4"/>
    <w:rsid w:val="00717333"/>
    <w:rsid w:val="007211B6"/>
    <w:rsid w:val="00722618"/>
    <w:rsid w:val="00722B2D"/>
    <w:rsid w:val="00722ECA"/>
    <w:rsid w:val="00723431"/>
    <w:rsid w:val="007236E8"/>
    <w:rsid w:val="00725615"/>
    <w:rsid w:val="00726BE6"/>
    <w:rsid w:val="00727C69"/>
    <w:rsid w:val="00730A7C"/>
    <w:rsid w:val="0073139B"/>
    <w:rsid w:val="0073147D"/>
    <w:rsid w:val="00732AF0"/>
    <w:rsid w:val="007339BE"/>
    <w:rsid w:val="00741FC1"/>
    <w:rsid w:val="00741FEF"/>
    <w:rsid w:val="0074283E"/>
    <w:rsid w:val="00742878"/>
    <w:rsid w:val="00744E7A"/>
    <w:rsid w:val="0074698A"/>
    <w:rsid w:val="0074784B"/>
    <w:rsid w:val="007502EA"/>
    <w:rsid w:val="007508AA"/>
    <w:rsid w:val="00750EA9"/>
    <w:rsid w:val="007512E1"/>
    <w:rsid w:val="0075147B"/>
    <w:rsid w:val="007515AB"/>
    <w:rsid w:val="00751621"/>
    <w:rsid w:val="00753F80"/>
    <w:rsid w:val="00757AAA"/>
    <w:rsid w:val="00757DBA"/>
    <w:rsid w:val="007612BB"/>
    <w:rsid w:val="00763A22"/>
    <w:rsid w:val="00766320"/>
    <w:rsid w:val="007670C2"/>
    <w:rsid w:val="007670EC"/>
    <w:rsid w:val="007677B8"/>
    <w:rsid w:val="00770096"/>
    <w:rsid w:val="00770B74"/>
    <w:rsid w:val="00772900"/>
    <w:rsid w:val="00772C4F"/>
    <w:rsid w:val="007754F4"/>
    <w:rsid w:val="00775E74"/>
    <w:rsid w:val="00777EFE"/>
    <w:rsid w:val="0078007F"/>
    <w:rsid w:val="00781C71"/>
    <w:rsid w:val="00784172"/>
    <w:rsid w:val="0078514D"/>
    <w:rsid w:val="007860A6"/>
    <w:rsid w:val="00786F08"/>
    <w:rsid w:val="00786FF7"/>
    <w:rsid w:val="007906E8"/>
    <w:rsid w:val="00790FA6"/>
    <w:rsid w:val="00791E1F"/>
    <w:rsid w:val="007960EE"/>
    <w:rsid w:val="00796966"/>
    <w:rsid w:val="007A0AB3"/>
    <w:rsid w:val="007A11CB"/>
    <w:rsid w:val="007A2402"/>
    <w:rsid w:val="007A4DF1"/>
    <w:rsid w:val="007A5DF7"/>
    <w:rsid w:val="007A7841"/>
    <w:rsid w:val="007A7EC5"/>
    <w:rsid w:val="007B12B4"/>
    <w:rsid w:val="007B22EC"/>
    <w:rsid w:val="007B2CCC"/>
    <w:rsid w:val="007B53E8"/>
    <w:rsid w:val="007B5925"/>
    <w:rsid w:val="007B5D06"/>
    <w:rsid w:val="007B6905"/>
    <w:rsid w:val="007B6A3B"/>
    <w:rsid w:val="007C1755"/>
    <w:rsid w:val="007C1ABB"/>
    <w:rsid w:val="007C1FB3"/>
    <w:rsid w:val="007C354C"/>
    <w:rsid w:val="007C55A5"/>
    <w:rsid w:val="007D0898"/>
    <w:rsid w:val="007D0FF3"/>
    <w:rsid w:val="007D1F29"/>
    <w:rsid w:val="007D2759"/>
    <w:rsid w:val="007D31C4"/>
    <w:rsid w:val="007D38DC"/>
    <w:rsid w:val="007D4450"/>
    <w:rsid w:val="007D5C3F"/>
    <w:rsid w:val="007E0074"/>
    <w:rsid w:val="007E112A"/>
    <w:rsid w:val="007E26BA"/>
    <w:rsid w:val="007E31B8"/>
    <w:rsid w:val="007E580E"/>
    <w:rsid w:val="007E6236"/>
    <w:rsid w:val="007E7C1B"/>
    <w:rsid w:val="007F0A9B"/>
    <w:rsid w:val="007F106F"/>
    <w:rsid w:val="007F1546"/>
    <w:rsid w:val="007F600B"/>
    <w:rsid w:val="007F74DA"/>
    <w:rsid w:val="00800665"/>
    <w:rsid w:val="008006A4"/>
    <w:rsid w:val="008033A1"/>
    <w:rsid w:val="008065AC"/>
    <w:rsid w:val="008076BB"/>
    <w:rsid w:val="00807912"/>
    <w:rsid w:val="00810231"/>
    <w:rsid w:val="008106A5"/>
    <w:rsid w:val="00812456"/>
    <w:rsid w:val="00813AA4"/>
    <w:rsid w:val="00813C1E"/>
    <w:rsid w:val="00814F78"/>
    <w:rsid w:val="00816C51"/>
    <w:rsid w:val="0082186C"/>
    <w:rsid w:val="008235CA"/>
    <w:rsid w:val="0082363E"/>
    <w:rsid w:val="00825F95"/>
    <w:rsid w:val="0082709A"/>
    <w:rsid w:val="00827C42"/>
    <w:rsid w:val="00830A7D"/>
    <w:rsid w:val="008356B3"/>
    <w:rsid w:val="008356C8"/>
    <w:rsid w:val="00835843"/>
    <w:rsid w:val="00836DDC"/>
    <w:rsid w:val="00840C23"/>
    <w:rsid w:val="008416DA"/>
    <w:rsid w:val="008420E0"/>
    <w:rsid w:val="00844336"/>
    <w:rsid w:val="00844F9C"/>
    <w:rsid w:val="00845424"/>
    <w:rsid w:val="00845DF6"/>
    <w:rsid w:val="00850761"/>
    <w:rsid w:val="008549DB"/>
    <w:rsid w:val="00855CF0"/>
    <w:rsid w:val="00857823"/>
    <w:rsid w:val="00857B5D"/>
    <w:rsid w:val="008607EE"/>
    <w:rsid w:val="008618EC"/>
    <w:rsid w:val="0086236A"/>
    <w:rsid w:val="00862466"/>
    <w:rsid w:val="00863CB4"/>
    <w:rsid w:val="00865A11"/>
    <w:rsid w:val="00866B8E"/>
    <w:rsid w:val="00870D94"/>
    <w:rsid w:val="008711B6"/>
    <w:rsid w:val="00871B52"/>
    <w:rsid w:val="008725AB"/>
    <w:rsid w:val="00874C20"/>
    <w:rsid w:val="00874CA9"/>
    <w:rsid w:val="00874F33"/>
    <w:rsid w:val="0088078A"/>
    <w:rsid w:val="00881A9A"/>
    <w:rsid w:val="00883327"/>
    <w:rsid w:val="008846CC"/>
    <w:rsid w:val="00884E3E"/>
    <w:rsid w:val="0088668F"/>
    <w:rsid w:val="008879E1"/>
    <w:rsid w:val="00887BC8"/>
    <w:rsid w:val="008905C2"/>
    <w:rsid w:val="00890A90"/>
    <w:rsid w:val="00890B5B"/>
    <w:rsid w:val="0089197D"/>
    <w:rsid w:val="00891A33"/>
    <w:rsid w:val="00892197"/>
    <w:rsid w:val="00893232"/>
    <w:rsid w:val="008932BF"/>
    <w:rsid w:val="00893321"/>
    <w:rsid w:val="00894454"/>
    <w:rsid w:val="00897327"/>
    <w:rsid w:val="00897732"/>
    <w:rsid w:val="00897894"/>
    <w:rsid w:val="00897E2D"/>
    <w:rsid w:val="008A1B91"/>
    <w:rsid w:val="008A2874"/>
    <w:rsid w:val="008A4DFD"/>
    <w:rsid w:val="008A7F39"/>
    <w:rsid w:val="008B1088"/>
    <w:rsid w:val="008B1CCF"/>
    <w:rsid w:val="008B2D72"/>
    <w:rsid w:val="008B34AE"/>
    <w:rsid w:val="008B3667"/>
    <w:rsid w:val="008B5679"/>
    <w:rsid w:val="008B5D72"/>
    <w:rsid w:val="008B615F"/>
    <w:rsid w:val="008B70A9"/>
    <w:rsid w:val="008B7EBA"/>
    <w:rsid w:val="008C13B9"/>
    <w:rsid w:val="008C3293"/>
    <w:rsid w:val="008C4C53"/>
    <w:rsid w:val="008C5B8E"/>
    <w:rsid w:val="008C5FF6"/>
    <w:rsid w:val="008C6647"/>
    <w:rsid w:val="008C733D"/>
    <w:rsid w:val="008C73CC"/>
    <w:rsid w:val="008C7BAD"/>
    <w:rsid w:val="008D0C42"/>
    <w:rsid w:val="008D12C7"/>
    <w:rsid w:val="008D1EAA"/>
    <w:rsid w:val="008D4451"/>
    <w:rsid w:val="008D4622"/>
    <w:rsid w:val="008D4D56"/>
    <w:rsid w:val="008D4EBF"/>
    <w:rsid w:val="008D4FF7"/>
    <w:rsid w:val="008D5184"/>
    <w:rsid w:val="008D6094"/>
    <w:rsid w:val="008D6FBF"/>
    <w:rsid w:val="008D764F"/>
    <w:rsid w:val="008E0BDE"/>
    <w:rsid w:val="008E13F0"/>
    <w:rsid w:val="008E44C4"/>
    <w:rsid w:val="008E5FE0"/>
    <w:rsid w:val="008E68ED"/>
    <w:rsid w:val="008F5C83"/>
    <w:rsid w:val="008F5CB7"/>
    <w:rsid w:val="008F660B"/>
    <w:rsid w:val="008F71C6"/>
    <w:rsid w:val="008F7F7F"/>
    <w:rsid w:val="00902100"/>
    <w:rsid w:val="0090281B"/>
    <w:rsid w:val="00903AD1"/>
    <w:rsid w:val="00904A53"/>
    <w:rsid w:val="009054D8"/>
    <w:rsid w:val="00905959"/>
    <w:rsid w:val="00905A3B"/>
    <w:rsid w:val="009064BD"/>
    <w:rsid w:val="009070C3"/>
    <w:rsid w:val="00907BF2"/>
    <w:rsid w:val="009105DA"/>
    <w:rsid w:val="0091165C"/>
    <w:rsid w:val="009116FE"/>
    <w:rsid w:val="00911868"/>
    <w:rsid w:val="0091208C"/>
    <w:rsid w:val="00913E93"/>
    <w:rsid w:val="00915963"/>
    <w:rsid w:val="009167E1"/>
    <w:rsid w:val="00916A5E"/>
    <w:rsid w:val="00916B2E"/>
    <w:rsid w:val="00922491"/>
    <w:rsid w:val="00924D6E"/>
    <w:rsid w:val="009267E3"/>
    <w:rsid w:val="009269DD"/>
    <w:rsid w:val="00927359"/>
    <w:rsid w:val="0092788A"/>
    <w:rsid w:val="00927976"/>
    <w:rsid w:val="009305E6"/>
    <w:rsid w:val="00930690"/>
    <w:rsid w:val="009309EF"/>
    <w:rsid w:val="00930E21"/>
    <w:rsid w:val="00930F1F"/>
    <w:rsid w:val="00931668"/>
    <w:rsid w:val="00931AE5"/>
    <w:rsid w:val="00931D84"/>
    <w:rsid w:val="009325C9"/>
    <w:rsid w:val="00934DD9"/>
    <w:rsid w:val="00935A07"/>
    <w:rsid w:val="00940064"/>
    <w:rsid w:val="00940714"/>
    <w:rsid w:val="0094121E"/>
    <w:rsid w:val="009418B5"/>
    <w:rsid w:val="00942B89"/>
    <w:rsid w:val="009430D0"/>
    <w:rsid w:val="00945412"/>
    <w:rsid w:val="00945425"/>
    <w:rsid w:val="00945F6C"/>
    <w:rsid w:val="0094685C"/>
    <w:rsid w:val="00946D82"/>
    <w:rsid w:val="009516EC"/>
    <w:rsid w:val="009519F2"/>
    <w:rsid w:val="00957E36"/>
    <w:rsid w:val="00961BE3"/>
    <w:rsid w:val="00962320"/>
    <w:rsid w:val="00963433"/>
    <w:rsid w:val="009668BE"/>
    <w:rsid w:val="00966AD9"/>
    <w:rsid w:val="0096787F"/>
    <w:rsid w:val="00967A6B"/>
    <w:rsid w:val="00967FDD"/>
    <w:rsid w:val="00970433"/>
    <w:rsid w:val="00970BDC"/>
    <w:rsid w:val="00971583"/>
    <w:rsid w:val="00972428"/>
    <w:rsid w:val="00973C5A"/>
    <w:rsid w:val="0097439C"/>
    <w:rsid w:val="00975003"/>
    <w:rsid w:val="00975C5B"/>
    <w:rsid w:val="00976C2D"/>
    <w:rsid w:val="00977391"/>
    <w:rsid w:val="009774A0"/>
    <w:rsid w:val="00980319"/>
    <w:rsid w:val="009823C2"/>
    <w:rsid w:val="00984556"/>
    <w:rsid w:val="00985D3A"/>
    <w:rsid w:val="009867E3"/>
    <w:rsid w:val="00986DEB"/>
    <w:rsid w:val="009872C4"/>
    <w:rsid w:val="00991357"/>
    <w:rsid w:val="009918DB"/>
    <w:rsid w:val="009940F1"/>
    <w:rsid w:val="00994304"/>
    <w:rsid w:val="009951E6"/>
    <w:rsid w:val="009952D0"/>
    <w:rsid w:val="00996BB5"/>
    <w:rsid w:val="00996F61"/>
    <w:rsid w:val="009A0D21"/>
    <w:rsid w:val="009A1C96"/>
    <w:rsid w:val="009A22B4"/>
    <w:rsid w:val="009A26E4"/>
    <w:rsid w:val="009A3E22"/>
    <w:rsid w:val="009A5196"/>
    <w:rsid w:val="009A615F"/>
    <w:rsid w:val="009A62D9"/>
    <w:rsid w:val="009A7620"/>
    <w:rsid w:val="009B0EAA"/>
    <w:rsid w:val="009B30CF"/>
    <w:rsid w:val="009B4A40"/>
    <w:rsid w:val="009B65C3"/>
    <w:rsid w:val="009B7FAE"/>
    <w:rsid w:val="009C00CE"/>
    <w:rsid w:val="009C18B8"/>
    <w:rsid w:val="009C39E4"/>
    <w:rsid w:val="009C3D4F"/>
    <w:rsid w:val="009C4035"/>
    <w:rsid w:val="009C5252"/>
    <w:rsid w:val="009C5D26"/>
    <w:rsid w:val="009C669C"/>
    <w:rsid w:val="009C6A8A"/>
    <w:rsid w:val="009C6FA8"/>
    <w:rsid w:val="009D09AA"/>
    <w:rsid w:val="009D1579"/>
    <w:rsid w:val="009D296B"/>
    <w:rsid w:val="009D432F"/>
    <w:rsid w:val="009D5569"/>
    <w:rsid w:val="009D55B6"/>
    <w:rsid w:val="009D57DA"/>
    <w:rsid w:val="009D597E"/>
    <w:rsid w:val="009D5E43"/>
    <w:rsid w:val="009D5F41"/>
    <w:rsid w:val="009D6987"/>
    <w:rsid w:val="009D73DD"/>
    <w:rsid w:val="009E0078"/>
    <w:rsid w:val="009E0BF5"/>
    <w:rsid w:val="009E1D27"/>
    <w:rsid w:val="009E329E"/>
    <w:rsid w:val="009E363A"/>
    <w:rsid w:val="009E41F2"/>
    <w:rsid w:val="009E43DB"/>
    <w:rsid w:val="009E4737"/>
    <w:rsid w:val="009E48C9"/>
    <w:rsid w:val="009E5004"/>
    <w:rsid w:val="009E6CAE"/>
    <w:rsid w:val="009E6E03"/>
    <w:rsid w:val="009F0A58"/>
    <w:rsid w:val="009F1A17"/>
    <w:rsid w:val="009F40B0"/>
    <w:rsid w:val="009F42B3"/>
    <w:rsid w:val="009F52C4"/>
    <w:rsid w:val="009F58A0"/>
    <w:rsid w:val="009F6300"/>
    <w:rsid w:val="009F6E77"/>
    <w:rsid w:val="00A0072F"/>
    <w:rsid w:val="00A028E9"/>
    <w:rsid w:val="00A0500B"/>
    <w:rsid w:val="00A05377"/>
    <w:rsid w:val="00A05506"/>
    <w:rsid w:val="00A10A2D"/>
    <w:rsid w:val="00A10ACC"/>
    <w:rsid w:val="00A12CD3"/>
    <w:rsid w:val="00A1337F"/>
    <w:rsid w:val="00A13532"/>
    <w:rsid w:val="00A13B92"/>
    <w:rsid w:val="00A14702"/>
    <w:rsid w:val="00A16B69"/>
    <w:rsid w:val="00A17950"/>
    <w:rsid w:val="00A17D5F"/>
    <w:rsid w:val="00A2108A"/>
    <w:rsid w:val="00A22302"/>
    <w:rsid w:val="00A2240F"/>
    <w:rsid w:val="00A22A3E"/>
    <w:rsid w:val="00A24F39"/>
    <w:rsid w:val="00A253B3"/>
    <w:rsid w:val="00A2585F"/>
    <w:rsid w:val="00A26361"/>
    <w:rsid w:val="00A273A8"/>
    <w:rsid w:val="00A300D5"/>
    <w:rsid w:val="00A32CCC"/>
    <w:rsid w:val="00A36888"/>
    <w:rsid w:val="00A369ED"/>
    <w:rsid w:val="00A36F3A"/>
    <w:rsid w:val="00A37463"/>
    <w:rsid w:val="00A3749E"/>
    <w:rsid w:val="00A4251A"/>
    <w:rsid w:val="00A4358C"/>
    <w:rsid w:val="00A43590"/>
    <w:rsid w:val="00A44ECE"/>
    <w:rsid w:val="00A459C6"/>
    <w:rsid w:val="00A47A74"/>
    <w:rsid w:val="00A51E2C"/>
    <w:rsid w:val="00A520B8"/>
    <w:rsid w:val="00A52E0F"/>
    <w:rsid w:val="00A561D1"/>
    <w:rsid w:val="00A56220"/>
    <w:rsid w:val="00A577FD"/>
    <w:rsid w:val="00A57981"/>
    <w:rsid w:val="00A608B0"/>
    <w:rsid w:val="00A60FFD"/>
    <w:rsid w:val="00A619F0"/>
    <w:rsid w:val="00A658EB"/>
    <w:rsid w:val="00A66882"/>
    <w:rsid w:val="00A669A0"/>
    <w:rsid w:val="00A66DDC"/>
    <w:rsid w:val="00A67481"/>
    <w:rsid w:val="00A6767C"/>
    <w:rsid w:val="00A708CE"/>
    <w:rsid w:val="00A72503"/>
    <w:rsid w:val="00A7429E"/>
    <w:rsid w:val="00A74DF3"/>
    <w:rsid w:val="00A80A99"/>
    <w:rsid w:val="00A81F6D"/>
    <w:rsid w:val="00A82661"/>
    <w:rsid w:val="00A83D04"/>
    <w:rsid w:val="00A84BBE"/>
    <w:rsid w:val="00A850E4"/>
    <w:rsid w:val="00A87026"/>
    <w:rsid w:val="00A91C90"/>
    <w:rsid w:val="00A921FA"/>
    <w:rsid w:val="00A92FA0"/>
    <w:rsid w:val="00A93BE0"/>
    <w:rsid w:val="00A941E6"/>
    <w:rsid w:val="00A949B7"/>
    <w:rsid w:val="00A94B9A"/>
    <w:rsid w:val="00A958FD"/>
    <w:rsid w:val="00A9625F"/>
    <w:rsid w:val="00A963FA"/>
    <w:rsid w:val="00A96CB3"/>
    <w:rsid w:val="00AA008B"/>
    <w:rsid w:val="00AA189D"/>
    <w:rsid w:val="00AA20C4"/>
    <w:rsid w:val="00AA4DB4"/>
    <w:rsid w:val="00AA69DB"/>
    <w:rsid w:val="00AB1646"/>
    <w:rsid w:val="00AB1DC1"/>
    <w:rsid w:val="00AB34FD"/>
    <w:rsid w:val="00AB3F56"/>
    <w:rsid w:val="00AB4578"/>
    <w:rsid w:val="00AB53CA"/>
    <w:rsid w:val="00AB5A3B"/>
    <w:rsid w:val="00AB5FEC"/>
    <w:rsid w:val="00AB6C9D"/>
    <w:rsid w:val="00AC0AF1"/>
    <w:rsid w:val="00AC6AA4"/>
    <w:rsid w:val="00AC6E67"/>
    <w:rsid w:val="00AC72EC"/>
    <w:rsid w:val="00AC7F2F"/>
    <w:rsid w:val="00AD0143"/>
    <w:rsid w:val="00AD1D4F"/>
    <w:rsid w:val="00AD1EF4"/>
    <w:rsid w:val="00AD3484"/>
    <w:rsid w:val="00AD3CD3"/>
    <w:rsid w:val="00AD45D4"/>
    <w:rsid w:val="00AD493B"/>
    <w:rsid w:val="00AD4CC6"/>
    <w:rsid w:val="00AD59AA"/>
    <w:rsid w:val="00AD6157"/>
    <w:rsid w:val="00AD6D1F"/>
    <w:rsid w:val="00AD74F8"/>
    <w:rsid w:val="00AE08C0"/>
    <w:rsid w:val="00AE0A21"/>
    <w:rsid w:val="00AE11BC"/>
    <w:rsid w:val="00AE1528"/>
    <w:rsid w:val="00AE153F"/>
    <w:rsid w:val="00AE21E3"/>
    <w:rsid w:val="00AE22A8"/>
    <w:rsid w:val="00AE3252"/>
    <w:rsid w:val="00AE534A"/>
    <w:rsid w:val="00AE5EB0"/>
    <w:rsid w:val="00AF0392"/>
    <w:rsid w:val="00AF06C8"/>
    <w:rsid w:val="00AF4B69"/>
    <w:rsid w:val="00AF508A"/>
    <w:rsid w:val="00AF534E"/>
    <w:rsid w:val="00AF5886"/>
    <w:rsid w:val="00AF7674"/>
    <w:rsid w:val="00B003EF"/>
    <w:rsid w:val="00B01210"/>
    <w:rsid w:val="00B04154"/>
    <w:rsid w:val="00B06093"/>
    <w:rsid w:val="00B06B74"/>
    <w:rsid w:val="00B10767"/>
    <w:rsid w:val="00B11AE1"/>
    <w:rsid w:val="00B11C08"/>
    <w:rsid w:val="00B13660"/>
    <w:rsid w:val="00B163BB"/>
    <w:rsid w:val="00B1745B"/>
    <w:rsid w:val="00B17A17"/>
    <w:rsid w:val="00B17C4A"/>
    <w:rsid w:val="00B17E1D"/>
    <w:rsid w:val="00B2011F"/>
    <w:rsid w:val="00B2186B"/>
    <w:rsid w:val="00B223AD"/>
    <w:rsid w:val="00B23286"/>
    <w:rsid w:val="00B23341"/>
    <w:rsid w:val="00B2533A"/>
    <w:rsid w:val="00B258F6"/>
    <w:rsid w:val="00B26234"/>
    <w:rsid w:val="00B26403"/>
    <w:rsid w:val="00B265F5"/>
    <w:rsid w:val="00B27840"/>
    <w:rsid w:val="00B305D3"/>
    <w:rsid w:val="00B3128D"/>
    <w:rsid w:val="00B33099"/>
    <w:rsid w:val="00B3326B"/>
    <w:rsid w:val="00B33474"/>
    <w:rsid w:val="00B334E4"/>
    <w:rsid w:val="00B407AA"/>
    <w:rsid w:val="00B41095"/>
    <w:rsid w:val="00B41281"/>
    <w:rsid w:val="00B41A64"/>
    <w:rsid w:val="00B43772"/>
    <w:rsid w:val="00B44397"/>
    <w:rsid w:val="00B45A86"/>
    <w:rsid w:val="00B45CCB"/>
    <w:rsid w:val="00B466AE"/>
    <w:rsid w:val="00B473C1"/>
    <w:rsid w:val="00B474D9"/>
    <w:rsid w:val="00B47DF6"/>
    <w:rsid w:val="00B50371"/>
    <w:rsid w:val="00B50870"/>
    <w:rsid w:val="00B517C3"/>
    <w:rsid w:val="00B5231F"/>
    <w:rsid w:val="00B53122"/>
    <w:rsid w:val="00B536CA"/>
    <w:rsid w:val="00B54452"/>
    <w:rsid w:val="00B54932"/>
    <w:rsid w:val="00B54C91"/>
    <w:rsid w:val="00B5547B"/>
    <w:rsid w:val="00B559E6"/>
    <w:rsid w:val="00B578AD"/>
    <w:rsid w:val="00B57E4D"/>
    <w:rsid w:val="00B60771"/>
    <w:rsid w:val="00B60FF3"/>
    <w:rsid w:val="00B617C4"/>
    <w:rsid w:val="00B64991"/>
    <w:rsid w:val="00B65D99"/>
    <w:rsid w:val="00B66C24"/>
    <w:rsid w:val="00B67D2C"/>
    <w:rsid w:val="00B7206A"/>
    <w:rsid w:val="00B724CA"/>
    <w:rsid w:val="00B76CB8"/>
    <w:rsid w:val="00B774A6"/>
    <w:rsid w:val="00B801DE"/>
    <w:rsid w:val="00B8155F"/>
    <w:rsid w:val="00B81606"/>
    <w:rsid w:val="00B8261A"/>
    <w:rsid w:val="00B83247"/>
    <w:rsid w:val="00B83D83"/>
    <w:rsid w:val="00B8446D"/>
    <w:rsid w:val="00B847C6"/>
    <w:rsid w:val="00B85462"/>
    <w:rsid w:val="00B87B66"/>
    <w:rsid w:val="00B91B28"/>
    <w:rsid w:val="00B940F1"/>
    <w:rsid w:val="00B95131"/>
    <w:rsid w:val="00B96C4C"/>
    <w:rsid w:val="00B9705F"/>
    <w:rsid w:val="00BA199C"/>
    <w:rsid w:val="00BA1FA5"/>
    <w:rsid w:val="00BA2143"/>
    <w:rsid w:val="00BA2C33"/>
    <w:rsid w:val="00BA4886"/>
    <w:rsid w:val="00BA4EFA"/>
    <w:rsid w:val="00BA54F4"/>
    <w:rsid w:val="00BB2B1A"/>
    <w:rsid w:val="00BB2E80"/>
    <w:rsid w:val="00BB4CCE"/>
    <w:rsid w:val="00BB5004"/>
    <w:rsid w:val="00BB5EAE"/>
    <w:rsid w:val="00BB7025"/>
    <w:rsid w:val="00BC203F"/>
    <w:rsid w:val="00BC2D2F"/>
    <w:rsid w:val="00BC2F2F"/>
    <w:rsid w:val="00BC48C3"/>
    <w:rsid w:val="00BD16B2"/>
    <w:rsid w:val="00BD2EE7"/>
    <w:rsid w:val="00BD3E68"/>
    <w:rsid w:val="00BD511D"/>
    <w:rsid w:val="00BD7752"/>
    <w:rsid w:val="00BE046C"/>
    <w:rsid w:val="00BE0D3F"/>
    <w:rsid w:val="00BE1146"/>
    <w:rsid w:val="00BE2341"/>
    <w:rsid w:val="00BE464D"/>
    <w:rsid w:val="00BE587D"/>
    <w:rsid w:val="00BE73F2"/>
    <w:rsid w:val="00BF18B8"/>
    <w:rsid w:val="00BF28B1"/>
    <w:rsid w:val="00BF4498"/>
    <w:rsid w:val="00BF44B8"/>
    <w:rsid w:val="00BF479A"/>
    <w:rsid w:val="00BF55A4"/>
    <w:rsid w:val="00BF71F3"/>
    <w:rsid w:val="00BF7DC9"/>
    <w:rsid w:val="00BF7FAF"/>
    <w:rsid w:val="00C00264"/>
    <w:rsid w:val="00C00710"/>
    <w:rsid w:val="00C02B29"/>
    <w:rsid w:val="00C02D9C"/>
    <w:rsid w:val="00C0378E"/>
    <w:rsid w:val="00C03FC3"/>
    <w:rsid w:val="00C04E34"/>
    <w:rsid w:val="00C06859"/>
    <w:rsid w:val="00C06D6F"/>
    <w:rsid w:val="00C0732D"/>
    <w:rsid w:val="00C07BE1"/>
    <w:rsid w:val="00C07F71"/>
    <w:rsid w:val="00C10C2F"/>
    <w:rsid w:val="00C11161"/>
    <w:rsid w:val="00C111F7"/>
    <w:rsid w:val="00C12DA8"/>
    <w:rsid w:val="00C13FA7"/>
    <w:rsid w:val="00C14B53"/>
    <w:rsid w:val="00C14C4F"/>
    <w:rsid w:val="00C21896"/>
    <w:rsid w:val="00C22071"/>
    <w:rsid w:val="00C22DA4"/>
    <w:rsid w:val="00C270E6"/>
    <w:rsid w:val="00C31928"/>
    <w:rsid w:val="00C31E37"/>
    <w:rsid w:val="00C35125"/>
    <w:rsid w:val="00C352E5"/>
    <w:rsid w:val="00C36F78"/>
    <w:rsid w:val="00C413D5"/>
    <w:rsid w:val="00C4438C"/>
    <w:rsid w:val="00C45A63"/>
    <w:rsid w:val="00C46477"/>
    <w:rsid w:val="00C507D6"/>
    <w:rsid w:val="00C51807"/>
    <w:rsid w:val="00C521E1"/>
    <w:rsid w:val="00C52644"/>
    <w:rsid w:val="00C5355A"/>
    <w:rsid w:val="00C53A1B"/>
    <w:rsid w:val="00C54010"/>
    <w:rsid w:val="00C55B9F"/>
    <w:rsid w:val="00C57921"/>
    <w:rsid w:val="00C6153B"/>
    <w:rsid w:val="00C61741"/>
    <w:rsid w:val="00C64B49"/>
    <w:rsid w:val="00C64C6F"/>
    <w:rsid w:val="00C67BF0"/>
    <w:rsid w:val="00C713C9"/>
    <w:rsid w:val="00C715FF"/>
    <w:rsid w:val="00C7263C"/>
    <w:rsid w:val="00C72D4A"/>
    <w:rsid w:val="00C73E8D"/>
    <w:rsid w:val="00C73F62"/>
    <w:rsid w:val="00C74D4F"/>
    <w:rsid w:val="00C76DC8"/>
    <w:rsid w:val="00C773B6"/>
    <w:rsid w:val="00C773EE"/>
    <w:rsid w:val="00C778A0"/>
    <w:rsid w:val="00C80009"/>
    <w:rsid w:val="00C80916"/>
    <w:rsid w:val="00C8212A"/>
    <w:rsid w:val="00C82551"/>
    <w:rsid w:val="00C82ADC"/>
    <w:rsid w:val="00C83034"/>
    <w:rsid w:val="00C83643"/>
    <w:rsid w:val="00C90B14"/>
    <w:rsid w:val="00C92FFB"/>
    <w:rsid w:val="00C930E0"/>
    <w:rsid w:val="00C9356A"/>
    <w:rsid w:val="00C935F9"/>
    <w:rsid w:val="00C9440D"/>
    <w:rsid w:val="00C950B8"/>
    <w:rsid w:val="00C95467"/>
    <w:rsid w:val="00C968E9"/>
    <w:rsid w:val="00CA0787"/>
    <w:rsid w:val="00CA349A"/>
    <w:rsid w:val="00CA43B2"/>
    <w:rsid w:val="00CA4424"/>
    <w:rsid w:val="00CA55D4"/>
    <w:rsid w:val="00CB02EB"/>
    <w:rsid w:val="00CB1108"/>
    <w:rsid w:val="00CB2921"/>
    <w:rsid w:val="00CB2B61"/>
    <w:rsid w:val="00CB39CA"/>
    <w:rsid w:val="00CB4F3D"/>
    <w:rsid w:val="00CB5173"/>
    <w:rsid w:val="00CB51C9"/>
    <w:rsid w:val="00CB5872"/>
    <w:rsid w:val="00CB66D1"/>
    <w:rsid w:val="00CB6B67"/>
    <w:rsid w:val="00CB7686"/>
    <w:rsid w:val="00CB7B88"/>
    <w:rsid w:val="00CC266B"/>
    <w:rsid w:val="00CC2E2B"/>
    <w:rsid w:val="00CC321B"/>
    <w:rsid w:val="00CC3F7C"/>
    <w:rsid w:val="00CC4B23"/>
    <w:rsid w:val="00CC4F5C"/>
    <w:rsid w:val="00CC5C47"/>
    <w:rsid w:val="00CC62A3"/>
    <w:rsid w:val="00CD05AD"/>
    <w:rsid w:val="00CD0D6D"/>
    <w:rsid w:val="00CD1B20"/>
    <w:rsid w:val="00CD2EAA"/>
    <w:rsid w:val="00CD3765"/>
    <w:rsid w:val="00CD38A5"/>
    <w:rsid w:val="00CD4250"/>
    <w:rsid w:val="00CD4A9F"/>
    <w:rsid w:val="00CE043B"/>
    <w:rsid w:val="00CE1F4E"/>
    <w:rsid w:val="00CE35E5"/>
    <w:rsid w:val="00CE3CE1"/>
    <w:rsid w:val="00CE3D94"/>
    <w:rsid w:val="00CE448B"/>
    <w:rsid w:val="00CE6411"/>
    <w:rsid w:val="00CE7E50"/>
    <w:rsid w:val="00CF0111"/>
    <w:rsid w:val="00CF0BC9"/>
    <w:rsid w:val="00CF0C8E"/>
    <w:rsid w:val="00CF1003"/>
    <w:rsid w:val="00CF16A2"/>
    <w:rsid w:val="00CF2B21"/>
    <w:rsid w:val="00CF30EF"/>
    <w:rsid w:val="00CF32D2"/>
    <w:rsid w:val="00CF4547"/>
    <w:rsid w:val="00CF5380"/>
    <w:rsid w:val="00CF53BB"/>
    <w:rsid w:val="00CF6D86"/>
    <w:rsid w:val="00D00172"/>
    <w:rsid w:val="00D00367"/>
    <w:rsid w:val="00D02A79"/>
    <w:rsid w:val="00D02DBE"/>
    <w:rsid w:val="00D0415B"/>
    <w:rsid w:val="00D05893"/>
    <w:rsid w:val="00D07686"/>
    <w:rsid w:val="00D11915"/>
    <w:rsid w:val="00D12858"/>
    <w:rsid w:val="00D1394A"/>
    <w:rsid w:val="00D1398E"/>
    <w:rsid w:val="00D15821"/>
    <w:rsid w:val="00D1627B"/>
    <w:rsid w:val="00D16AB0"/>
    <w:rsid w:val="00D17B52"/>
    <w:rsid w:val="00D2100D"/>
    <w:rsid w:val="00D212A4"/>
    <w:rsid w:val="00D21CBF"/>
    <w:rsid w:val="00D22A45"/>
    <w:rsid w:val="00D22E5B"/>
    <w:rsid w:val="00D23B9B"/>
    <w:rsid w:val="00D2423A"/>
    <w:rsid w:val="00D242B0"/>
    <w:rsid w:val="00D2505C"/>
    <w:rsid w:val="00D25111"/>
    <w:rsid w:val="00D2642B"/>
    <w:rsid w:val="00D27236"/>
    <w:rsid w:val="00D3034A"/>
    <w:rsid w:val="00D30376"/>
    <w:rsid w:val="00D304BE"/>
    <w:rsid w:val="00D32167"/>
    <w:rsid w:val="00D3238F"/>
    <w:rsid w:val="00D32766"/>
    <w:rsid w:val="00D34890"/>
    <w:rsid w:val="00D34DE8"/>
    <w:rsid w:val="00D406FC"/>
    <w:rsid w:val="00D40942"/>
    <w:rsid w:val="00D419CF"/>
    <w:rsid w:val="00D41BA8"/>
    <w:rsid w:val="00D42676"/>
    <w:rsid w:val="00D42CC9"/>
    <w:rsid w:val="00D44286"/>
    <w:rsid w:val="00D44739"/>
    <w:rsid w:val="00D458C5"/>
    <w:rsid w:val="00D47881"/>
    <w:rsid w:val="00D50DA2"/>
    <w:rsid w:val="00D52345"/>
    <w:rsid w:val="00D53EE1"/>
    <w:rsid w:val="00D54F88"/>
    <w:rsid w:val="00D5525C"/>
    <w:rsid w:val="00D558B6"/>
    <w:rsid w:val="00D55D0B"/>
    <w:rsid w:val="00D56927"/>
    <w:rsid w:val="00D61B4C"/>
    <w:rsid w:val="00D61F82"/>
    <w:rsid w:val="00D6378A"/>
    <w:rsid w:val="00D639C2"/>
    <w:rsid w:val="00D639DA"/>
    <w:rsid w:val="00D64E8B"/>
    <w:rsid w:val="00D66BBD"/>
    <w:rsid w:val="00D702BE"/>
    <w:rsid w:val="00D718BF"/>
    <w:rsid w:val="00D71DA0"/>
    <w:rsid w:val="00D71E08"/>
    <w:rsid w:val="00D71F40"/>
    <w:rsid w:val="00D72636"/>
    <w:rsid w:val="00D74570"/>
    <w:rsid w:val="00D75DB6"/>
    <w:rsid w:val="00D80721"/>
    <w:rsid w:val="00D80B03"/>
    <w:rsid w:val="00D81449"/>
    <w:rsid w:val="00D83D85"/>
    <w:rsid w:val="00D87BCB"/>
    <w:rsid w:val="00D9188C"/>
    <w:rsid w:val="00D91F75"/>
    <w:rsid w:val="00D923A2"/>
    <w:rsid w:val="00D9346C"/>
    <w:rsid w:val="00D936A5"/>
    <w:rsid w:val="00D961D5"/>
    <w:rsid w:val="00D96349"/>
    <w:rsid w:val="00D96ABD"/>
    <w:rsid w:val="00D97673"/>
    <w:rsid w:val="00DA3B90"/>
    <w:rsid w:val="00DA4833"/>
    <w:rsid w:val="00DA4CCD"/>
    <w:rsid w:val="00DA5F6E"/>
    <w:rsid w:val="00DA7114"/>
    <w:rsid w:val="00DB056D"/>
    <w:rsid w:val="00DB0E0E"/>
    <w:rsid w:val="00DB1193"/>
    <w:rsid w:val="00DB18EA"/>
    <w:rsid w:val="00DB410D"/>
    <w:rsid w:val="00DB51A0"/>
    <w:rsid w:val="00DB6CAC"/>
    <w:rsid w:val="00DB7869"/>
    <w:rsid w:val="00DC2558"/>
    <w:rsid w:val="00DC25AF"/>
    <w:rsid w:val="00DC2EAF"/>
    <w:rsid w:val="00DC5E38"/>
    <w:rsid w:val="00DC64BA"/>
    <w:rsid w:val="00DD077E"/>
    <w:rsid w:val="00DD1AD0"/>
    <w:rsid w:val="00DD2677"/>
    <w:rsid w:val="00DD3B9A"/>
    <w:rsid w:val="00DD4D60"/>
    <w:rsid w:val="00DD59AD"/>
    <w:rsid w:val="00DD5D06"/>
    <w:rsid w:val="00DD6D44"/>
    <w:rsid w:val="00DD6F47"/>
    <w:rsid w:val="00DD6FCA"/>
    <w:rsid w:val="00DD718D"/>
    <w:rsid w:val="00DD7F70"/>
    <w:rsid w:val="00DE0393"/>
    <w:rsid w:val="00DE0DBC"/>
    <w:rsid w:val="00DE23A7"/>
    <w:rsid w:val="00DE3982"/>
    <w:rsid w:val="00DE3EB7"/>
    <w:rsid w:val="00DE6E8D"/>
    <w:rsid w:val="00DF0916"/>
    <w:rsid w:val="00DF0DE8"/>
    <w:rsid w:val="00DF1F48"/>
    <w:rsid w:val="00DF2050"/>
    <w:rsid w:val="00DF2D7B"/>
    <w:rsid w:val="00DF321C"/>
    <w:rsid w:val="00DF3A46"/>
    <w:rsid w:val="00DF4881"/>
    <w:rsid w:val="00DF66C2"/>
    <w:rsid w:val="00E02D2C"/>
    <w:rsid w:val="00E03CDA"/>
    <w:rsid w:val="00E03D97"/>
    <w:rsid w:val="00E03F29"/>
    <w:rsid w:val="00E06442"/>
    <w:rsid w:val="00E07487"/>
    <w:rsid w:val="00E12122"/>
    <w:rsid w:val="00E136AA"/>
    <w:rsid w:val="00E14329"/>
    <w:rsid w:val="00E14759"/>
    <w:rsid w:val="00E15241"/>
    <w:rsid w:val="00E15A1B"/>
    <w:rsid w:val="00E16839"/>
    <w:rsid w:val="00E21E44"/>
    <w:rsid w:val="00E220FE"/>
    <w:rsid w:val="00E230E8"/>
    <w:rsid w:val="00E24935"/>
    <w:rsid w:val="00E24DAF"/>
    <w:rsid w:val="00E2517F"/>
    <w:rsid w:val="00E25D1E"/>
    <w:rsid w:val="00E27C24"/>
    <w:rsid w:val="00E300FB"/>
    <w:rsid w:val="00E31544"/>
    <w:rsid w:val="00E32981"/>
    <w:rsid w:val="00E32E65"/>
    <w:rsid w:val="00E32EDF"/>
    <w:rsid w:val="00E33016"/>
    <w:rsid w:val="00E333BB"/>
    <w:rsid w:val="00E351B8"/>
    <w:rsid w:val="00E35294"/>
    <w:rsid w:val="00E35F51"/>
    <w:rsid w:val="00E366FF"/>
    <w:rsid w:val="00E371F5"/>
    <w:rsid w:val="00E37706"/>
    <w:rsid w:val="00E37A09"/>
    <w:rsid w:val="00E41424"/>
    <w:rsid w:val="00E419D0"/>
    <w:rsid w:val="00E42BD5"/>
    <w:rsid w:val="00E4445C"/>
    <w:rsid w:val="00E4550D"/>
    <w:rsid w:val="00E459EB"/>
    <w:rsid w:val="00E4787B"/>
    <w:rsid w:val="00E47B6F"/>
    <w:rsid w:val="00E47EA0"/>
    <w:rsid w:val="00E51370"/>
    <w:rsid w:val="00E51F6E"/>
    <w:rsid w:val="00E526D7"/>
    <w:rsid w:val="00E53E48"/>
    <w:rsid w:val="00E5417C"/>
    <w:rsid w:val="00E55CED"/>
    <w:rsid w:val="00E55CF0"/>
    <w:rsid w:val="00E646E5"/>
    <w:rsid w:val="00E64CD1"/>
    <w:rsid w:val="00E6655D"/>
    <w:rsid w:val="00E66B46"/>
    <w:rsid w:val="00E66BE8"/>
    <w:rsid w:val="00E66C66"/>
    <w:rsid w:val="00E66EB0"/>
    <w:rsid w:val="00E67A3E"/>
    <w:rsid w:val="00E67A9B"/>
    <w:rsid w:val="00E74C3D"/>
    <w:rsid w:val="00E7556F"/>
    <w:rsid w:val="00E76825"/>
    <w:rsid w:val="00E7785E"/>
    <w:rsid w:val="00E80574"/>
    <w:rsid w:val="00E82031"/>
    <w:rsid w:val="00E82076"/>
    <w:rsid w:val="00E82E7C"/>
    <w:rsid w:val="00E83550"/>
    <w:rsid w:val="00E8436F"/>
    <w:rsid w:val="00E84A5E"/>
    <w:rsid w:val="00E8561D"/>
    <w:rsid w:val="00E85BF3"/>
    <w:rsid w:val="00E85E33"/>
    <w:rsid w:val="00E86E78"/>
    <w:rsid w:val="00E87900"/>
    <w:rsid w:val="00E87EAE"/>
    <w:rsid w:val="00E90077"/>
    <w:rsid w:val="00E9024C"/>
    <w:rsid w:val="00E90945"/>
    <w:rsid w:val="00E925D3"/>
    <w:rsid w:val="00E9420A"/>
    <w:rsid w:val="00E942DC"/>
    <w:rsid w:val="00E9437F"/>
    <w:rsid w:val="00E949FF"/>
    <w:rsid w:val="00E9701A"/>
    <w:rsid w:val="00EA0C34"/>
    <w:rsid w:val="00EA2547"/>
    <w:rsid w:val="00EA3EC4"/>
    <w:rsid w:val="00EA4AF6"/>
    <w:rsid w:val="00EA54C3"/>
    <w:rsid w:val="00EA5A06"/>
    <w:rsid w:val="00EA771E"/>
    <w:rsid w:val="00EA7FC1"/>
    <w:rsid w:val="00EB0158"/>
    <w:rsid w:val="00EB1044"/>
    <w:rsid w:val="00EB215A"/>
    <w:rsid w:val="00EB2689"/>
    <w:rsid w:val="00EB2E5E"/>
    <w:rsid w:val="00EB339F"/>
    <w:rsid w:val="00EB447C"/>
    <w:rsid w:val="00EB4506"/>
    <w:rsid w:val="00EB4CAC"/>
    <w:rsid w:val="00EB5268"/>
    <w:rsid w:val="00EB538D"/>
    <w:rsid w:val="00EB5DB1"/>
    <w:rsid w:val="00EB6F43"/>
    <w:rsid w:val="00EB7D3A"/>
    <w:rsid w:val="00EC13AE"/>
    <w:rsid w:val="00EC59E6"/>
    <w:rsid w:val="00EC715F"/>
    <w:rsid w:val="00ED003D"/>
    <w:rsid w:val="00ED093B"/>
    <w:rsid w:val="00ED0EAA"/>
    <w:rsid w:val="00ED1BE1"/>
    <w:rsid w:val="00ED213E"/>
    <w:rsid w:val="00ED689D"/>
    <w:rsid w:val="00ED6946"/>
    <w:rsid w:val="00ED69EF"/>
    <w:rsid w:val="00ED746B"/>
    <w:rsid w:val="00ED7992"/>
    <w:rsid w:val="00ED7BE2"/>
    <w:rsid w:val="00EE020C"/>
    <w:rsid w:val="00EE15ED"/>
    <w:rsid w:val="00EF183E"/>
    <w:rsid w:val="00EF25E3"/>
    <w:rsid w:val="00EF35F7"/>
    <w:rsid w:val="00EF37EB"/>
    <w:rsid w:val="00EF3861"/>
    <w:rsid w:val="00EF53FC"/>
    <w:rsid w:val="00EF5CD7"/>
    <w:rsid w:val="00F00209"/>
    <w:rsid w:val="00F00347"/>
    <w:rsid w:val="00F009A4"/>
    <w:rsid w:val="00F01E75"/>
    <w:rsid w:val="00F025AC"/>
    <w:rsid w:val="00F03BA6"/>
    <w:rsid w:val="00F04081"/>
    <w:rsid w:val="00F05386"/>
    <w:rsid w:val="00F05CAB"/>
    <w:rsid w:val="00F07DC9"/>
    <w:rsid w:val="00F11086"/>
    <w:rsid w:val="00F11BAC"/>
    <w:rsid w:val="00F12C2F"/>
    <w:rsid w:val="00F13C57"/>
    <w:rsid w:val="00F15369"/>
    <w:rsid w:val="00F16A09"/>
    <w:rsid w:val="00F17C69"/>
    <w:rsid w:val="00F20AED"/>
    <w:rsid w:val="00F223B9"/>
    <w:rsid w:val="00F22B5F"/>
    <w:rsid w:val="00F2358B"/>
    <w:rsid w:val="00F2412A"/>
    <w:rsid w:val="00F241B5"/>
    <w:rsid w:val="00F24C2E"/>
    <w:rsid w:val="00F24D48"/>
    <w:rsid w:val="00F26444"/>
    <w:rsid w:val="00F26F08"/>
    <w:rsid w:val="00F3044B"/>
    <w:rsid w:val="00F31E6B"/>
    <w:rsid w:val="00F3269A"/>
    <w:rsid w:val="00F3355E"/>
    <w:rsid w:val="00F3493E"/>
    <w:rsid w:val="00F35A5B"/>
    <w:rsid w:val="00F3654D"/>
    <w:rsid w:val="00F36F6E"/>
    <w:rsid w:val="00F370CB"/>
    <w:rsid w:val="00F378A4"/>
    <w:rsid w:val="00F412AF"/>
    <w:rsid w:val="00F41429"/>
    <w:rsid w:val="00F43023"/>
    <w:rsid w:val="00F43272"/>
    <w:rsid w:val="00F43385"/>
    <w:rsid w:val="00F43AD6"/>
    <w:rsid w:val="00F465AA"/>
    <w:rsid w:val="00F47AB8"/>
    <w:rsid w:val="00F50E64"/>
    <w:rsid w:val="00F51646"/>
    <w:rsid w:val="00F53B06"/>
    <w:rsid w:val="00F54BD9"/>
    <w:rsid w:val="00F61D23"/>
    <w:rsid w:val="00F61F4E"/>
    <w:rsid w:val="00F630B0"/>
    <w:rsid w:val="00F636BD"/>
    <w:rsid w:val="00F63F78"/>
    <w:rsid w:val="00F6503D"/>
    <w:rsid w:val="00F655FF"/>
    <w:rsid w:val="00F662E1"/>
    <w:rsid w:val="00F67645"/>
    <w:rsid w:val="00F700EF"/>
    <w:rsid w:val="00F70640"/>
    <w:rsid w:val="00F70833"/>
    <w:rsid w:val="00F71234"/>
    <w:rsid w:val="00F71716"/>
    <w:rsid w:val="00F723A0"/>
    <w:rsid w:val="00F725A7"/>
    <w:rsid w:val="00F729B2"/>
    <w:rsid w:val="00F72E80"/>
    <w:rsid w:val="00F73A0A"/>
    <w:rsid w:val="00F73DF8"/>
    <w:rsid w:val="00F74711"/>
    <w:rsid w:val="00F751F3"/>
    <w:rsid w:val="00F75AE3"/>
    <w:rsid w:val="00F804B2"/>
    <w:rsid w:val="00F80924"/>
    <w:rsid w:val="00F83341"/>
    <w:rsid w:val="00F834BA"/>
    <w:rsid w:val="00F83E79"/>
    <w:rsid w:val="00F841A3"/>
    <w:rsid w:val="00F84E5A"/>
    <w:rsid w:val="00F8541F"/>
    <w:rsid w:val="00F857BB"/>
    <w:rsid w:val="00F87963"/>
    <w:rsid w:val="00F904A3"/>
    <w:rsid w:val="00F9204D"/>
    <w:rsid w:val="00F92849"/>
    <w:rsid w:val="00F928BA"/>
    <w:rsid w:val="00F961B6"/>
    <w:rsid w:val="00F97B97"/>
    <w:rsid w:val="00FA123D"/>
    <w:rsid w:val="00FA16AC"/>
    <w:rsid w:val="00FA1D7D"/>
    <w:rsid w:val="00FA1EB4"/>
    <w:rsid w:val="00FA2255"/>
    <w:rsid w:val="00FA2C70"/>
    <w:rsid w:val="00FA2E75"/>
    <w:rsid w:val="00FA32E5"/>
    <w:rsid w:val="00FA378B"/>
    <w:rsid w:val="00FA425D"/>
    <w:rsid w:val="00FA4270"/>
    <w:rsid w:val="00FA4C80"/>
    <w:rsid w:val="00FA6F75"/>
    <w:rsid w:val="00FB20C5"/>
    <w:rsid w:val="00FB72CF"/>
    <w:rsid w:val="00FB74E7"/>
    <w:rsid w:val="00FC3B18"/>
    <w:rsid w:val="00FC40B1"/>
    <w:rsid w:val="00FC63B6"/>
    <w:rsid w:val="00FD15B2"/>
    <w:rsid w:val="00FD2230"/>
    <w:rsid w:val="00FD30D9"/>
    <w:rsid w:val="00FD3342"/>
    <w:rsid w:val="00FD5C4B"/>
    <w:rsid w:val="00FD6523"/>
    <w:rsid w:val="00FE0222"/>
    <w:rsid w:val="00FE11D8"/>
    <w:rsid w:val="00FE1368"/>
    <w:rsid w:val="00FE2C33"/>
    <w:rsid w:val="00FE2F5E"/>
    <w:rsid w:val="00FE3203"/>
    <w:rsid w:val="00FE33C0"/>
    <w:rsid w:val="00FE4544"/>
    <w:rsid w:val="00FE47C2"/>
    <w:rsid w:val="00FE672B"/>
    <w:rsid w:val="00FF0419"/>
    <w:rsid w:val="00FF045E"/>
    <w:rsid w:val="00FF0AE6"/>
    <w:rsid w:val="00FF0B06"/>
    <w:rsid w:val="00FF0B3C"/>
    <w:rsid w:val="00FF52F7"/>
    <w:rsid w:val="00FF5490"/>
    <w:rsid w:val="00FF5C79"/>
    <w:rsid w:val="00FF693A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957A"/>
  <w15:chartTrackingRefBased/>
  <w15:docId w15:val="{EE8051F7-5B33-0D44-87B0-E41FDCE9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CA"/>
    <w:pPr>
      <w:spacing w:before="480" w:after="480"/>
    </w:pPr>
    <w:rPr>
      <w:rFonts w:ascii="Raleway" w:hAnsi="Raleway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73"/>
    <w:pPr>
      <w:keepNext/>
      <w:keepLines/>
      <w:pBdr>
        <w:top w:val="single" w:sz="8" w:space="25" w:color="514DAA" w:themeColor="accent2" w:themeShade="BF"/>
        <w:left w:val="single" w:sz="8" w:space="25" w:color="514DAA" w:themeColor="accent2" w:themeShade="BF"/>
        <w:bottom w:val="single" w:sz="8" w:space="25" w:color="514DAA" w:themeColor="accent2" w:themeShade="BF"/>
        <w:right w:val="single" w:sz="8" w:space="25" w:color="514DAA" w:themeColor="accent2" w:themeShade="BF"/>
      </w:pBdr>
      <w:shd w:val="clear" w:color="auto" w:fill="E6E6F3" w:themeFill="accent2" w:themeFillTint="33"/>
      <w:spacing w:line="312" w:lineRule="auto"/>
      <w:ind w:left="170"/>
      <w:jc w:val="center"/>
      <w:outlineLvl w:val="0"/>
    </w:pPr>
    <w:rPr>
      <w:rFonts w:ascii="Raleway ExtraLight" w:eastAsia="Calibri" w:hAnsi="Raleway ExtraLight" w:cs="Times New Roman (Body CS)"/>
      <w:bCs/>
      <w:sz w:val="40"/>
      <w:szCs w:val="72"/>
    </w:rPr>
  </w:style>
  <w:style w:type="paragraph" w:styleId="Heading2">
    <w:name w:val="heading 2"/>
    <w:basedOn w:val="TOC2"/>
    <w:next w:val="Normal"/>
    <w:link w:val="Heading2Char"/>
    <w:uiPriority w:val="9"/>
    <w:unhideWhenUsed/>
    <w:qFormat/>
    <w:rsid w:val="000644DA"/>
    <w:pPr>
      <w:keepNext/>
      <w:keepLines/>
      <w:pBdr>
        <w:top w:val="single" w:sz="4" w:space="10" w:color="578793" w:themeColor="accent5" w:themeShade="BF"/>
        <w:left w:val="single" w:sz="4" w:space="20" w:color="578793" w:themeColor="accent5" w:themeShade="BF"/>
        <w:bottom w:val="single" w:sz="4" w:space="10" w:color="578793" w:themeColor="accent5" w:themeShade="BF"/>
        <w:right w:val="single" w:sz="4" w:space="20" w:color="578793" w:themeColor="accent5" w:themeShade="BF"/>
      </w:pBdr>
      <w:spacing w:before="600" w:after="600"/>
      <w:ind w:left="288"/>
      <w:outlineLvl w:val="1"/>
    </w:pPr>
    <w:rPr>
      <w:rFonts w:ascii="Raleway Thin" w:eastAsia="Calibri" w:hAnsi="Raleway Thin" w:cs="Arial"/>
      <w:b w:val="0"/>
      <w:bCs w:val="0"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6C3"/>
    <w:pPr>
      <w:keepNext/>
      <w:keepLines/>
      <w:spacing w:before="120" w:after="120"/>
      <w:ind w:left="709"/>
      <w:outlineLvl w:val="2"/>
    </w:pPr>
    <w:rPr>
      <w:rFonts w:eastAsia="Calibri" w:cs="Arial"/>
      <w:b/>
      <w:bCs/>
      <w:color w:val="8784C7" w:themeColor="accent2"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36C3"/>
    <w:pPr>
      <w:outlineLvl w:val="3"/>
    </w:pPr>
    <w:rPr>
      <w:rFonts w:ascii="Raleway ExtraBold" w:eastAsia="Calibri" w:hAnsi="Raleway ExtraBold" w:cs="Arial"/>
      <w:b/>
      <w:bCs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536C3"/>
    <w:pPr>
      <w:numPr>
        <w:ilvl w:val="4"/>
      </w:numPr>
      <w:ind w:left="1440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536C3"/>
    <w:pPr>
      <w:numPr>
        <w:ilvl w:val="5"/>
      </w:numPr>
      <w:ind w:left="1440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0536C3"/>
    <w:pPr>
      <w:numPr>
        <w:ilvl w:val="6"/>
      </w:numPr>
      <w:ind w:left="1440"/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0536C3"/>
    <w:pPr>
      <w:numPr>
        <w:ilvl w:val="7"/>
      </w:numPr>
      <w:ind w:left="144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0536C3"/>
    <w:pPr>
      <w:numPr>
        <w:ilvl w:val="8"/>
      </w:numPr>
      <w:ind w:left="14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02C73"/>
    <w:rPr>
      <w:rFonts w:ascii="Raleway ExtraLight" w:eastAsia="Calibri" w:hAnsi="Raleway ExtraLight" w:cs="Times New Roman (Body CS)"/>
      <w:bCs/>
      <w:kern w:val="0"/>
      <w:sz w:val="40"/>
      <w:szCs w:val="72"/>
      <w:shd w:val="clear" w:color="auto" w:fill="E6E6F3" w:themeFill="accent2" w:themeFillTint="33"/>
      <w14:ligatures w14:val="none"/>
    </w:rPr>
  </w:style>
  <w:style w:type="character" w:customStyle="1" w:styleId="Heading2Char">
    <w:name w:val="Heading 2 Char"/>
    <w:link w:val="Heading2"/>
    <w:uiPriority w:val="9"/>
    <w:rsid w:val="000644DA"/>
    <w:rPr>
      <w:rFonts w:ascii="Raleway Thin" w:eastAsia="Calibri" w:hAnsi="Raleway Thin" w:cs="Arial"/>
      <w:color w:val="000000" w:themeColor="text1"/>
      <w:kern w:val="0"/>
      <w:sz w:val="36"/>
      <w:szCs w:val="26"/>
      <w:shd w:val="clear" w:color="auto" w:fill="CDDDE1" w:themeFill="accent5" w:themeFillTint="66"/>
      <w14:ligatures w14:val="none"/>
    </w:rPr>
  </w:style>
  <w:style w:type="character" w:customStyle="1" w:styleId="Heading3Char">
    <w:name w:val="Heading 3 Char"/>
    <w:link w:val="Heading3"/>
    <w:uiPriority w:val="9"/>
    <w:rsid w:val="000536C3"/>
    <w:rPr>
      <w:rFonts w:ascii="Raleway" w:eastAsia="Calibri" w:hAnsi="Raleway" w:cs="Arial"/>
      <w:b/>
      <w:bCs/>
      <w:color w:val="8784C7" w:themeColor="accent2"/>
      <w:kern w:val="0"/>
      <w:sz w:val="32"/>
      <w:szCs w:val="32"/>
      <w:u w:val="single"/>
      <w14:ligatures w14:val="none"/>
    </w:rPr>
  </w:style>
  <w:style w:type="character" w:customStyle="1" w:styleId="Heading4Char">
    <w:name w:val="Heading 4 Char"/>
    <w:link w:val="Heading4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character" w:customStyle="1" w:styleId="Heading5Char">
    <w:name w:val="Heading 5 Char"/>
    <w:link w:val="Heading5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character" w:customStyle="1" w:styleId="Heading6Char">
    <w:name w:val="Heading 6 Char"/>
    <w:link w:val="Heading6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character" w:customStyle="1" w:styleId="Heading7Char">
    <w:name w:val="Heading 7 Char"/>
    <w:link w:val="Heading7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character" w:customStyle="1" w:styleId="Heading8Char">
    <w:name w:val="Heading 8 Char"/>
    <w:link w:val="Heading8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536C3"/>
    <w:pPr>
      <w:contextualSpacing/>
      <w:jc w:val="center"/>
    </w:pPr>
    <w:rPr>
      <w:rFonts w:ascii="Raleway Black" w:hAnsi="Raleway Black"/>
      <w:b/>
      <w:bCs/>
      <w:spacing w:val="-10"/>
      <w:kern w:val="28"/>
      <w:sz w:val="56"/>
      <w:szCs w:val="56"/>
      <w:lang w:val="fr-FR"/>
    </w:rPr>
  </w:style>
  <w:style w:type="character" w:customStyle="1" w:styleId="TitleChar">
    <w:name w:val="Title Char"/>
    <w:link w:val="Title"/>
    <w:uiPriority w:val="10"/>
    <w:rsid w:val="000536C3"/>
    <w:rPr>
      <w:rFonts w:ascii="Raleway Black" w:hAnsi="Raleway Black" w:cs="Times New Roman"/>
      <w:b/>
      <w:bCs/>
      <w:spacing w:val="-10"/>
      <w:kern w:val="28"/>
      <w:sz w:val="56"/>
      <w:szCs w:val="56"/>
      <w:lang w:val="fr-FR"/>
      <w14:ligatures w14:val="none"/>
    </w:rPr>
  </w:style>
  <w:style w:type="paragraph" w:styleId="TOC1">
    <w:name w:val="toc 1"/>
    <w:basedOn w:val="Heading1"/>
    <w:next w:val="Normal"/>
    <w:autoRedefine/>
    <w:uiPriority w:val="39"/>
    <w:unhideWhenUsed/>
    <w:rsid w:val="000536C3"/>
    <w:pPr>
      <w:keepNext w:val="0"/>
      <w:keepLines w:val="0"/>
      <w:pBdr>
        <w:top w:val="single" w:sz="2" w:space="10" w:color="514DAA" w:themeColor="accent2" w:themeShade="BF"/>
        <w:left w:val="single" w:sz="2" w:space="10" w:color="514DAA" w:themeColor="accent2" w:themeShade="BF"/>
        <w:bottom w:val="single" w:sz="2" w:space="10" w:color="514DAA" w:themeColor="accent2" w:themeShade="BF"/>
        <w:right w:val="single" w:sz="2" w:space="10" w:color="514DAA" w:themeColor="accent2" w:themeShade="BF"/>
      </w:pBdr>
      <w:shd w:val="clear" w:color="auto" w:fill="CECDE8" w:themeFill="accent2" w:themeFillTint="66"/>
      <w:spacing w:before="360" w:after="360" w:line="240" w:lineRule="auto"/>
      <w:ind w:left="0"/>
      <w:jc w:val="left"/>
      <w:outlineLvl w:val="9"/>
    </w:pPr>
    <w:rPr>
      <w:rFonts w:ascii="Raleway Thin" w:eastAsia="Times New Roman" w:hAnsi="Raleway Thin" w:cstheme="minorHAnsi"/>
      <w:iCs/>
      <w:caps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36C3"/>
    <w:pPr>
      <w:pBdr>
        <w:top w:val="single" w:sz="2" w:space="10" w:color="578793" w:themeColor="accent5" w:themeShade="BF"/>
        <w:left w:val="single" w:sz="2" w:space="10" w:color="578793" w:themeColor="accent5" w:themeShade="BF"/>
        <w:bottom w:val="single" w:sz="2" w:space="10" w:color="578793" w:themeColor="accent5" w:themeShade="BF"/>
        <w:right w:val="single" w:sz="2" w:space="10" w:color="578793" w:themeColor="accent5" w:themeShade="BF"/>
      </w:pBdr>
      <w:shd w:val="clear" w:color="auto" w:fill="CDDDE1" w:themeFill="accent5" w:themeFillTint="66"/>
      <w:spacing w:before="360" w:after="360"/>
      <w:ind w:left="238"/>
    </w:pPr>
    <w:rPr>
      <w:rFonts w:cstheme="minorHAns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0536C3"/>
    <w:pPr>
      <w:spacing w:before="0" w:after="0"/>
      <w:ind w:left="480"/>
    </w:pPr>
    <w:rPr>
      <w:rFonts w:asciiTheme="minorHAnsi" w:hAnsiTheme="minorHAnsi" w:cstheme="minorHAnsi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536C3"/>
    <w:pPr>
      <w:pBdr>
        <w:top w:val="single" w:sz="2" w:space="30" w:color="8784C7" w:themeColor="accent2"/>
        <w:left w:val="single" w:sz="2" w:space="30" w:color="8784C7" w:themeColor="accent2"/>
        <w:bottom w:val="single" w:sz="2" w:space="30" w:color="8784C7" w:themeColor="accent2"/>
        <w:right w:val="single" w:sz="2" w:space="30" w:color="8784C7" w:themeColor="accent2"/>
      </w:pBdr>
      <w:spacing w:line="276" w:lineRule="auto"/>
      <w:outlineLvl w:val="9"/>
    </w:pPr>
    <w:rPr>
      <w:rFonts w:ascii="Raleway Light" w:hAnsi="Raleway Light" w:cs="Abhaya Libre ExtraBold"/>
      <w:b/>
      <w:caps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6C3"/>
    <w:pPr>
      <w:jc w:val="center"/>
    </w:pPr>
    <w:rPr>
      <w:rFonts w:ascii="Raleway SemiBold" w:eastAsia="Calibri" w:hAnsi="Raleway SemiBold" w:cs="Arial"/>
      <w:b/>
      <w:bCs/>
      <w:sz w:val="36"/>
      <w:szCs w:val="36"/>
    </w:rPr>
  </w:style>
  <w:style w:type="character" w:customStyle="1" w:styleId="SubtitleChar">
    <w:name w:val="Subtitle Char"/>
    <w:link w:val="Subtitle"/>
    <w:uiPriority w:val="11"/>
    <w:rsid w:val="000536C3"/>
    <w:rPr>
      <w:rFonts w:ascii="Raleway SemiBold" w:eastAsia="Calibri" w:hAnsi="Raleway SemiBold" w:cs="Arial"/>
      <w:b/>
      <w:bCs/>
      <w:kern w:val="0"/>
      <w:sz w:val="36"/>
      <w:szCs w:val="36"/>
      <w14:ligatures w14:val="none"/>
    </w:rPr>
  </w:style>
  <w:style w:type="paragraph" w:customStyle="1" w:styleId="Footnote">
    <w:name w:val="Footnote"/>
    <w:basedOn w:val="Normal"/>
    <w:qFormat/>
    <w:rsid w:val="000536C3"/>
    <w:rPr>
      <w:rFonts w:eastAsia="Calibri" w:cs="Arial"/>
      <w:b/>
      <w:bCs/>
      <w:sz w:val="20"/>
    </w:rPr>
  </w:style>
  <w:style w:type="character" w:customStyle="1" w:styleId="Heading9Char">
    <w:name w:val="Heading 9 Char"/>
    <w:link w:val="Heading9"/>
    <w:uiPriority w:val="9"/>
    <w:rsid w:val="000536C3"/>
    <w:rPr>
      <w:rFonts w:ascii="Raleway ExtraBold" w:eastAsia="Calibri" w:hAnsi="Raleway ExtraBold" w:cs="Arial"/>
      <w:b/>
      <w:bCs/>
      <w:kern w:val="0"/>
      <w:sz w:val="28"/>
      <w14:ligatures w14:val="none"/>
    </w:rPr>
  </w:style>
  <w:style w:type="character" w:styleId="Hyperlink">
    <w:name w:val="Hyperlink"/>
    <w:uiPriority w:val="99"/>
    <w:unhideWhenUsed/>
    <w:rsid w:val="000536C3"/>
    <w:rPr>
      <w:rFonts w:ascii="Raleway" w:hAnsi="Raleway"/>
      <w:color w:val="E90FC6"/>
      <w:u w:val="single"/>
    </w:rPr>
  </w:style>
  <w:style w:type="character" w:styleId="PageNumber">
    <w:name w:val="page number"/>
    <w:uiPriority w:val="99"/>
    <w:unhideWhenUsed/>
    <w:rsid w:val="000536C3"/>
    <w:rPr>
      <w:rFonts w:ascii="Raleway" w:hAnsi="Raleway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536C3"/>
    <w:pPr>
      <w:spacing w:before="0" w:after="0"/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536C3"/>
    <w:pPr>
      <w:spacing w:before="0" w:after="0"/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536C3"/>
    <w:pPr>
      <w:spacing w:before="0" w:after="0"/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536C3"/>
    <w:pPr>
      <w:spacing w:before="0" w:after="0"/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536C3"/>
    <w:pPr>
      <w:spacing w:before="0" w:after="0"/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536C3"/>
    <w:pPr>
      <w:spacing w:before="0" w:after="0"/>
      <w:ind w:left="1920"/>
    </w:pPr>
    <w:rPr>
      <w:rFonts w:asciiTheme="minorHAnsi" w:hAnsiTheme="minorHAnsi" w:cstheme="minorHAnsi"/>
      <w:sz w:val="20"/>
    </w:rPr>
  </w:style>
  <w:style w:type="paragraph" w:styleId="MacroText">
    <w:name w:val="macro"/>
    <w:link w:val="MacroTextChar"/>
    <w:uiPriority w:val="99"/>
    <w:semiHidden/>
    <w:unhideWhenUsed/>
    <w:rsid w:val="000536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Raleway Light" w:hAnsi="Raleway Light" w:cs="Consolas"/>
      <w:kern w:val="0"/>
      <w:sz w:val="20"/>
      <w:szCs w:val="20"/>
      <w14:ligatures w14:val="none"/>
    </w:rPr>
  </w:style>
  <w:style w:type="character" w:customStyle="1" w:styleId="MacroTextChar">
    <w:name w:val="Macro Text Char"/>
    <w:link w:val="MacroText"/>
    <w:uiPriority w:val="99"/>
    <w:semiHidden/>
    <w:rsid w:val="000536C3"/>
    <w:rPr>
      <w:rFonts w:ascii="Raleway Light" w:hAnsi="Raleway Light" w:cs="Consolas"/>
      <w:kern w:val="0"/>
      <w:sz w:val="20"/>
      <w:szCs w:val="20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0536C3"/>
    <w:pPr>
      <w:pBdr>
        <w:top w:val="single" w:sz="2" w:space="10" w:color="942093"/>
        <w:left w:val="single" w:sz="2" w:space="10" w:color="942093"/>
        <w:bottom w:val="single" w:sz="2" w:space="10" w:color="942093"/>
        <w:right w:val="single" w:sz="2" w:space="10" w:color="942093"/>
      </w:pBdr>
      <w:ind w:left="1152" w:right="1152"/>
    </w:pPr>
    <w:rPr>
      <w:rFonts w:ascii="Raleway Medium" w:hAnsi="Raleway Medium" w:cs="Arial"/>
      <w:i/>
      <w:iCs/>
      <w:color w:val="942093"/>
    </w:rPr>
  </w:style>
  <w:style w:type="character" w:styleId="BookTitle">
    <w:name w:val="Book Title"/>
    <w:uiPriority w:val="33"/>
    <w:qFormat/>
    <w:rsid w:val="000536C3"/>
    <w:rPr>
      <w:rFonts w:ascii="Raleway" w:hAnsi="Raleway"/>
      <w:b/>
      <w:bCs/>
      <w:i/>
      <w:iCs/>
      <w:spacing w:val="5"/>
      <w:sz w:val="24"/>
    </w:rPr>
  </w:style>
  <w:style w:type="paragraph" w:customStyle="1" w:styleId="brl-firstline-noindent">
    <w:name w:val="brl-firstline-noindent"/>
    <w:basedOn w:val="Normal"/>
    <w:rsid w:val="000536C3"/>
    <w:pPr>
      <w:spacing w:before="100" w:beforeAutospacing="1" w:after="100" w:afterAutospacing="1"/>
    </w:pPr>
  </w:style>
  <w:style w:type="paragraph" w:customStyle="1" w:styleId="brl-head">
    <w:name w:val="brl-head"/>
    <w:basedOn w:val="Normal"/>
    <w:rsid w:val="000536C3"/>
    <w:pPr>
      <w:spacing w:before="100" w:beforeAutospacing="1" w:after="100" w:afterAutospacing="1"/>
    </w:pPr>
  </w:style>
  <w:style w:type="character" w:customStyle="1" w:styleId="brl-italic">
    <w:name w:val="brl-italic"/>
    <w:rsid w:val="000536C3"/>
    <w:rPr>
      <w:rFonts w:ascii="Raleway SemiBold" w:hAnsi="Raleway SemiBold"/>
      <w:b/>
      <w:i/>
      <w:sz w:val="24"/>
    </w:rPr>
  </w:style>
  <w:style w:type="character" w:styleId="Emphasis">
    <w:name w:val="Emphasis"/>
    <w:uiPriority w:val="20"/>
    <w:qFormat/>
    <w:rsid w:val="000536C3"/>
    <w:rPr>
      <w:rFonts w:ascii="Raleway Medium" w:hAnsi="Raleway Medium"/>
      <w:b w:val="0"/>
      <w:i/>
      <w:iCs/>
      <w:sz w:val="24"/>
    </w:rPr>
  </w:style>
  <w:style w:type="character" w:styleId="FollowedHyperlink">
    <w:name w:val="FollowedHyperlink"/>
    <w:uiPriority w:val="99"/>
    <w:semiHidden/>
    <w:unhideWhenUsed/>
    <w:rsid w:val="000536C3"/>
    <w:rPr>
      <w:rFonts w:ascii="Raleway" w:hAnsi="Raleway"/>
      <w:color w:val="E300C6"/>
      <w:sz w:val="24"/>
      <w:u w:val="single"/>
    </w:rPr>
  </w:style>
  <w:style w:type="character" w:styleId="Hashtag">
    <w:name w:val="Hashtag"/>
    <w:uiPriority w:val="99"/>
    <w:semiHidden/>
    <w:unhideWhenUsed/>
    <w:rsid w:val="000536C3"/>
    <w:rPr>
      <w:rFonts w:ascii="Raleway" w:hAnsi="Raleway"/>
      <w:color w:val="942093"/>
      <w:sz w:val="24"/>
      <w:shd w:val="clear" w:color="auto" w:fill="E1DFDD"/>
    </w:rPr>
  </w:style>
  <w:style w:type="character" w:styleId="HTMLCode">
    <w:name w:val="HTML Code"/>
    <w:uiPriority w:val="99"/>
    <w:semiHidden/>
    <w:unhideWhenUsed/>
    <w:rsid w:val="000536C3"/>
    <w:rPr>
      <w:rFonts w:ascii="Raleway" w:hAnsi="Raleway" w:cs="Consolas"/>
      <w:b w:val="0"/>
      <w:i w:val="0"/>
      <w:sz w:val="20"/>
      <w:szCs w:val="20"/>
    </w:rPr>
  </w:style>
  <w:style w:type="character" w:styleId="HTMLKeyboard">
    <w:name w:val="HTML Keyboard"/>
    <w:uiPriority w:val="99"/>
    <w:semiHidden/>
    <w:unhideWhenUsed/>
    <w:rsid w:val="000536C3"/>
    <w:rPr>
      <w:rFonts w:ascii="Raleway Light" w:hAnsi="Raleway Light" w:cs="Consolas"/>
      <w:b w:val="0"/>
      <w:i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36C3"/>
    <w:rPr>
      <w:rFonts w:ascii="Raleway Light" w:hAnsi="Raleway Light" w:cs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0536C3"/>
    <w:rPr>
      <w:rFonts w:ascii="Raleway Light" w:hAnsi="Raleway Light" w:cs="Consolas"/>
      <w:kern w:val="0"/>
      <w:sz w:val="20"/>
      <w14:ligatures w14:val="none"/>
    </w:rPr>
  </w:style>
  <w:style w:type="character" w:styleId="HTMLSample">
    <w:name w:val="HTML Sample"/>
    <w:uiPriority w:val="99"/>
    <w:semiHidden/>
    <w:unhideWhenUsed/>
    <w:rsid w:val="000536C3"/>
    <w:rPr>
      <w:rFonts w:ascii="Raleway Medium" w:hAnsi="Raleway Medium" w:cs="Consolas"/>
      <w:b w:val="0"/>
      <w:i w:val="0"/>
      <w:sz w:val="20"/>
      <w:szCs w:val="24"/>
    </w:rPr>
  </w:style>
  <w:style w:type="character" w:styleId="HTMLTypewriter">
    <w:name w:val="HTML Typewriter"/>
    <w:uiPriority w:val="99"/>
    <w:semiHidden/>
    <w:unhideWhenUsed/>
    <w:rsid w:val="000536C3"/>
    <w:rPr>
      <w:rFonts w:ascii="Raleway" w:hAnsi="Raleway" w:cs="Consolas"/>
      <w:b w:val="0"/>
      <w:i w:val="0"/>
      <w:sz w:val="20"/>
      <w:szCs w:val="20"/>
    </w:rPr>
  </w:style>
  <w:style w:type="character" w:styleId="HTMLVariable">
    <w:name w:val="HTML Variable"/>
    <w:uiPriority w:val="99"/>
    <w:semiHidden/>
    <w:unhideWhenUsed/>
    <w:rsid w:val="000536C3"/>
    <w:rPr>
      <w:rFonts w:ascii="Raleway" w:hAnsi="Raleway"/>
      <w:b w:val="0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36C3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36C3"/>
    <w:rPr>
      <w:b/>
      <w:bCs/>
    </w:rPr>
  </w:style>
  <w:style w:type="character" w:styleId="IntenseEmphasis">
    <w:name w:val="Intense Emphasis"/>
    <w:uiPriority w:val="21"/>
    <w:qFormat/>
    <w:rsid w:val="000536C3"/>
    <w:rPr>
      <w:rFonts w:ascii="Raleway ExtraBold" w:hAnsi="Raleway ExtraBold"/>
      <w:b/>
      <w:i/>
      <w:iCs/>
      <w:color w:val="942093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6C3"/>
    <w:pPr>
      <w:pBdr>
        <w:top w:val="single" w:sz="4" w:space="10" w:color="942093"/>
        <w:bottom w:val="single" w:sz="4" w:space="10" w:color="942093"/>
      </w:pBdr>
      <w:spacing w:before="360" w:after="360"/>
      <w:ind w:left="864" w:right="864"/>
      <w:jc w:val="center"/>
    </w:pPr>
    <w:rPr>
      <w:rFonts w:ascii="Raleway Light" w:hAnsi="Raleway Light"/>
      <w:i/>
      <w:iCs/>
      <w:color w:val="942093"/>
    </w:rPr>
  </w:style>
  <w:style w:type="character" w:customStyle="1" w:styleId="IntenseQuoteChar">
    <w:name w:val="Intense Quote Char"/>
    <w:link w:val="IntenseQuote"/>
    <w:uiPriority w:val="30"/>
    <w:rsid w:val="000536C3"/>
    <w:rPr>
      <w:rFonts w:ascii="Raleway Light" w:hAnsi="Raleway Light" w:cs="Times New Roman"/>
      <w:i/>
      <w:iCs/>
      <w:color w:val="942093"/>
      <w:kern w:val="0"/>
      <w:sz w:val="26"/>
      <w14:ligatures w14:val="none"/>
    </w:rPr>
  </w:style>
  <w:style w:type="character" w:styleId="IntenseReference">
    <w:name w:val="Intense Reference"/>
    <w:uiPriority w:val="32"/>
    <w:qFormat/>
    <w:rsid w:val="000536C3"/>
    <w:rPr>
      <w:rFonts w:ascii="Raleway" w:hAnsi="Raleway"/>
      <w:b/>
      <w:bCs/>
      <w:smallCaps/>
      <w:color w:val="942093"/>
      <w:spacing w:val="5"/>
      <w:sz w:val="24"/>
    </w:rPr>
  </w:style>
  <w:style w:type="paragraph" w:styleId="ListParagraph">
    <w:name w:val="List Paragraph"/>
    <w:basedOn w:val="Normal"/>
    <w:uiPriority w:val="34"/>
    <w:qFormat/>
    <w:rsid w:val="000536C3"/>
    <w:pPr>
      <w:ind w:left="720"/>
      <w:contextualSpacing/>
    </w:pPr>
  </w:style>
  <w:style w:type="character" w:styleId="Mention">
    <w:name w:val="Mention"/>
    <w:uiPriority w:val="99"/>
    <w:semiHidden/>
    <w:unhideWhenUsed/>
    <w:rsid w:val="000536C3"/>
    <w:rPr>
      <w:rFonts w:ascii="Raleway" w:hAnsi="Raleway"/>
      <w:color w:val="942093"/>
      <w:sz w:val="24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36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rsid w:val="000536C3"/>
    <w:rPr>
      <w:rFonts w:ascii="Raleway" w:hAnsi="Raleway" w:cs="Times New Roman"/>
      <w:kern w:val="0"/>
      <w:sz w:val="26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unhideWhenUsed/>
    <w:rsid w:val="000536C3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0536C3"/>
    <w:rPr>
      <w:rFonts w:ascii="Raleway" w:hAnsi="Raleway"/>
      <w:color w:val="80808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36C3"/>
    <w:rPr>
      <w:rFonts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536C3"/>
    <w:rPr>
      <w:rFonts w:ascii="Raleway" w:hAnsi="Raleway" w:cs="Consolas"/>
      <w:kern w:val="0"/>
      <w:sz w:val="21"/>
      <w:szCs w:val="21"/>
      <w14:ligatures w14:val="none"/>
    </w:rPr>
  </w:style>
  <w:style w:type="character" w:styleId="SmartLink">
    <w:name w:val="Smart Link"/>
    <w:uiPriority w:val="99"/>
    <w:semiHidden/>
    <w:unhideWhenUsed/>
    <w:rsid w:val="000536C3"/>
    <w:rPr>
      <w:rFonts w:ascii="Raleway" w:hAnsi="Raleway"/>
      <w:color w:val="942093"/>
      <w:sz w:val="24"/>
      <w:u w:val="single"/>
      <w:shd w:val="clear" w:color="auto" w:fill="F3F2F1"/>
    </w:rPr>
  </w:style>
  <w:style w:type="character" w:styleId="Strong">
    <w:name w:val="Strong"/>
    <w:uiPriority w:val="22"/>
    <w:qFormat/>
    <w:rsid w:val="000536C3"/>
    <w:rPr>
      <w:rFonts w:ascii="Raleway" w:hAnsi="Raleway"/>
      <w:b/>
      <w:bCs/>
      <w:i w:val="0"/>
      <w:sz w:val="24"/>
    </w:rPr>
  </w:style>
  <w:style w:type="character" w:styleId="SubtleEmphasis">
    <w:name w:val="Subtle Emphasis"/>
    <w:uiPriority w:val="19"/>
    <w:qFormat/>
    <w:rsid w:val="000536C3"/>
    <w:rPr>
      <w:rFonts w:ascii="Raleway" w:hAnsi="Raleway"/>
      <w:i/>
      <w:iCs/>
      <w:color w:val="942093"/>
      <w:sz w:val="24"/>
    </w:rPr>
  </w:style>
  <w:style w:type="character" w:styleId="SubtleReference">
    <w:name w:val="Subtle Reference"/>
    <w:uiPriority w:val="31"/>
    <w:qFormat/>
    <w:rsid w:val="000536C3"/>
    <w:rPr>
      <w:rFonts w:ascii="Raleway" w:hAnsi="Raleway"/>
      <w:smallCaps/>
      <w:color w:val="5A5A5A"/>
      <w:sz w:val="24"/>
    </w:rPr>
  </w:style>
  <w:style w:type="character" w:styleId="UnresolvedMention">
    <w:name w:val="Unresolved Mention"/>
    <w:uiPriority w:val="99"/>
    <w:semiHidden/>
    <w:unhideWhenUsed/>
    <w:rsid w:val="000536C3"/>
    <w:rPr>
      <w:rFonts w:ascii="Raleway" w:hAnsi="Raleway"/>
      <w:color w:val="605E5C"/>
      <w:sz w:val="24"/>
      <w:shd w:val="clear" w:color="auto" w:fill="E1DFDD"/>
    </w:rPr>
  </w:style>
  <w:style w:type="table" w:styleId="MediumShading2-Accent3">
    <w:name w:val="Medium Shading 2 Accent 3"/>
    <w:basedOn w:val="TableNormal"/>
    <w:uiPriority w:val="64"/>
    <w:semiHidden/>
    <w:unhideWhenUsed/>
    <w:rsid w:val="000536C3"/>
    <w:rPr>
      <w:rFonts w:ascii="Calibri" w:hAnsi="Calibri" w:cs="Arial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onts-plugin-block">
    <w:name w:val="fonts-plugin-block"/>
    <w:basedOn w:val="Normal"/>
    <w:rsid w:val="000536C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36C3"/>
    <w:rPr>
      <w:rFonts w:ascii="Raleway" w:hAnsi="Raleway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536C3"/>
    <w:rPr>
      <w:rFonts w:ascii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536C3"/>
    <w:pPr>
      <w:adjustRightInd w:val="0"/>
      <w:textAlignment w:val="center"/>
    </w:pPr>
    <w:rPr>
      <w:rFonts w:cs="MinionPro-Regular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0536C3"/>
    <w:pPr>
      <w:spacing w:before="0" w:after="0"/>
      <w:ind w:left="106"/>
      <w:jc w:val="both"/>
    </w:pPr>
    <w:rPr>
      <w:rFonts w:eastAsia="Franklin Gothic Book" w:cs="Franklin Gothic Book"/>
      <w:sz w:val="20"/>
    </w:rPr>
  </w:style>
  <w:style w:type="character" w:customStyle="1" w:styleId="BodyTextChar">
    <w:name w:val="Body Text Char"/>
    <w:link w:val="BodyText"/>
    <w:uiPriority w:val="1"/>
    <w:rsid w:val="000536C3"/>
    <w:rPr>
      <w:rFonts w:ascii="Raleway" w:eastAsia="Franklin Gothic Book" w:hAnsi="Raleway" w:cs="Franklin Gothic Book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36C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0536C3"/>
    <w:rPr>
      <w:rFonts w:ascii="Raleway" w:hAnsi="Raleway" w:cs="Times New Roman"/>
      <w:kern w:val="0"/>
      <w:sz w:val="26"/>
      <w14:ligatures w14:val="none"/>
    </w:rPr>
  </w:style>
  <w:style w:type="character" w:styleId="FootnoteReference">
    <w:name w:val="footnote reference"/>
    <w:uiPriority w:val="99"/>
    <w:unhideWhenUsed/>
    <w:rsid w:val="000536C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536C3"/>
    <w:pPr>
      <w:spacing w:before="0" w:after="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0536C3"/>
    <w:rPr>
      <w:rFonts w:ascii="Raleway" w:hAnsi="Raleway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36C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0536C3"/>
    <w:rPr>
      <w:rFonts w:ascii="Raleway" w:hAnsi="Raleway" w:cs="Times New Roman"/>
      <w:kern w:val="0"/>
      <w:sz w:val="26"/>
      <w14:ligatures w14:val="none"/>
    </w:rPr>
  </w:style>
  <w:style w:type="paragraph" w:styleId="Quote">
    <w:name w:val="Quote"/>
    <w:basedOn w:val="Normal"/>
    <w:next w:val="Normal"/>
    <w:link w:val="QuoteChar"/>
    <w:qFormat/>
    <w:rsid w:val="000536C3"/>
    <w:pPr>
      <w:kinsoku w:val="0"/>
      <w:overflowPunct w:val="0"/>
      <w:spacing w:before="120" w:after="0"/>
      <w:ind w:left="567"/>
      <w:jc w:val="both"/>
      <w:textAlignment w:val="baseline"/>
    </w:pPr>
    <w:rPr>
      <w:rFonts w:eastAsia="Calibri" w:cs="Arial"/>
      <w:iCs/>
      <w:sz w:val="18"/>
    </w:rPr>
  </w:style>
  <w:style w:type="character" w:customStyle="1" w:styleId="QuoteChar">
    <w:name w:val="Quote Char"/>
    <w:link w:val="Quote"/>
    <w:rsid w:val="000536C3"/>
    <w:rPr>
      <w:rFonts w:ascii="Raleway" w:eastAsia="Calibri" w:hAnsi="Raleway" w:cs="Arial"/>
      <w:iCs/>
      <w:kern w:val="0"/>
      <w:sz w:val="18"/>
      <w14:ligatures w14:val="none"/>
    </w:rPr>
  </w:style>
  <w:style w:type="character" w:customStyle="1" w:styleId="Sectionelement">
    <w:name w:val="Section element"/>
    <w:uiPriority w:val="99"/>
    <w:rsid w:val="000536C3"/>
    <w:rPr>
      <w:rFonts w:ascii="Raleway Light" w:hAnsi="Raleway Light" w:cs="Raleway Light"/>
      <w:b/>
      <w:bCs/>
      <w:caps/>
      <w:color w:val="D0BCDB"/>
      <w:sz w:val="132"/>
      <w:szCs w:val="132"/>
    </w:rPr>
  </w:style>
  <w:style w:type="paragraph" w:customStyle="1" w:styleId="Source">
    <w:name w:val="Source"/>
    <w:basedOn w:val="Normal"/>
    <w:qFormat/>
    <w:rsid w:val="000536C3"/>
    <w:pPr>
      <w:jc w:val="right"/>
    </w:pPr>
    <w:rPr>
      <w:rFonts w:ascii="Raleway ExtraLight" w:hAnsi="Raleway ExtraLight"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0536C3"/>
    <w:pPr>
      <w:spacing w:before="0" w:after="0"/>
    </w:pPr>
    <w:rPr>
      <w:sz w:val="22"/>
      <w:szCs w:val="22"/>
    </w:rPr>
  </w:style>
  <w:style w:type="numbering" w:customStyle="1" w:styleId="CurrentList1">
    <w:name w:val="Current List1"/>
    <w:uiPriority w:val="99"/>
    <w:rsid w:val="000536C3"/>
    <w:pPr>
      <w:numPr>
        <w:numId w:val="1"/>
      </w:numPr>
    </w:pPr>
  </w:style>
  <w:style w:type="character" w:styleId="EndnoteReference">
    <w:name w:val="endnote reference"/>
    <w:basedOn w:val="DefaultParagraphFont"/>
    <w:uiPriority w:val="99"/>
    <w:semiHidden/>
    <w:unhideWhenUsed/>
    <w:rsid w:val="000536C3"/>
    <w:rPr>
      <w:rFonts w:ascii="Raleway" w:hAnsi="Raleway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536C3"/>
    <w:pPr>
      <w:spacing w:before="0"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36C3"/>
    <w:rPr>
      <w:rFonts w:ascii="Raleway" w:hAnsi="Raleway" w:cs="Times New Roman"/>
      <w:kern w:val="0"/>
      <w:sz w:val="20"/>
      <w14:ligatures w14:val="none"/>
    </w:rPr>
  </w:style>
  <w:style w:type="table" w:styleId="GridTable7Colorful-Accent6">
    <w:name w:val="Grid Table 7 Colorful Accent 6"/>
    <w:basedOn w:val="TableNormal"/>
    <w:uiPriority w:val="52"/>
    <w:rsid w:val="000536C3"/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0536C3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36C3"/>
    <w:rPr>
      <w:rFonts w:ascii="Raleway" w:hAnsi="Raleway" w:cs="Times New Roman"/>
      <w:kern w:val="0"/>
      <w:sz w:val="18"/>
      <w:szCs w:val="18"/>
      <w14:ligatures w14:val="none"/>
    </w:rPr>
  </w:style>
  <w:style w:type="table" w:styleId="MediumShading2-Accent4">
    <w:name w:val="Medium Shading 2 Accent 4"/>
    <w:basedOn w:val="TableNormal"/>
    <w:uiPriority w:val="64"/>
    <w:semiHidden/>
    <w:unhideWhenUsed/>
    <w:rsid w:val="000536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ddress">
    <w:name w:val="address"/>
    <w:basedOn w:val="Normal"/>
    <w:rsid w:val="000536C3"/>
    <w:pPr>
      <w:ind w:left="425" w:hanging="425"/>
      <w:jc w:val="both"/>
    </w:pPr>
  </w:style>
  <w:style w:type="paragraph" w:customStyle="1" w:styleId="text">
    <w:name w:val="text"/>
    <w:basedOn w:val="Normal"/>
    <w:rsid w:val="000536C3"/>
    <w:pPr>
      <w:suppressAutoHyphens/>
      <w:spacing w:before="120"/>
      <w:ind w:firstLine="432"/>
      <w:jc w:val="both"/>
    </w:pPr>
    <w:rPr>
      <w:szCs w:val="22"/>
    </w:rPr>
  </w:style>
  <w:style w:type="paragraph" w:customStyle="1" w:styleId="BulletText">
    <w:name w:val="Bullet Text"/>
    <w:basedOn w:val="text"/>
    <w:rsid w:val="000536C3"/>
    <w:pPr>
      <w:ind w:left="425" w:hanging="425"/>
    </w:pPr>
    <w:rPr>
      <w:szCs w:val="20"/>
    </w:rPr>
  </w:style>
  <w:style w:type="paragraph" w:customStyle="1" w:styleId="Bullettextcont">
    <w:name w:val="Bullet text cont"/>
    <w:basedOn w:val="BulletText"/>
    <w:rsid w:val="000536C3"/>
    <w:pPr>
      <w:spacing w:before="0"/>
    </w:pPr>
  </w:style>
  <w:style w:type="character" w:styleId="CommentReference">
    <w:name w:val="annotation reference"/>
    <w:basedOn w:val="DefaultParagraphFont"/>
    <w:uiPriority w:val="99"/>
    <w:semiHidden/>
    <w:rsid w:val="00053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36C3"/>
  </w:style>
  <w:style w:type="character" w:customStyle="1" w:styleId="CommentTextChar">
    <w:name w:val="Comment Text Char"/>
    <w:basedOn w:val="DefaultParagraphFont"/>
    <w:link w:val="CommentText"/>
    <w:uiPriority w:val="99"/>
    <w:rsid w:val="000536C3"/>
    <w:rPr>
      <w:rFonts w:ascii="Raleway" w:hAnsi="Raleway" w:cs="Times New Roman"/>
      <w:kern w:val="0"/>
      <w:sz w:val="26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53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36C3"/>
    <w:rPr>
      <w:rFonts w:ascii="Raleway" w:hAnsi="Raleway" w:cs="Times New Roman"/>
      <w:b/>
      <w:bCs/>
      <w:kern w:val="0"/>
      <w:sz w:val="26"/>
      <w14:ligatures w14:val="none"/>
    </w:rPr>
  </w:style>
  <w:style w:type="paragraph" w:customStyle="1" w:styleId="gmail-msolistparagraph">
    <w:name w:val="gmail-msolistparagraph"/>
    <w:basedOn w:val="Normal"/>
    <w:rsid w:val="000536C3"/>
    <w:pPr>
      <w:spacing w:before="100" w:beforeAutospacing="1" w:after="100" w:afterAutospacing="1"/>
    </w:pPr>
    <w:rPr>
      <w:rFonts w:ascii="Times New Roman" w:hAnsi="Times New Roman"/>
    </w:rPr>
  </w:style>
  <w:style w:type="table" w:styleId="GridTable7Colorful-Accent4">
    <w:name w:val="Grid Table 7 Colorful Accent 4"/>
    <w:basedOn w:val="TableNormal"/>
    <w:uiPriority w:val="52"/>
    <w:rsid w:val="000536C3"/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paragraph" w:customStyle="1" w:styleId="Hidden">
    <w:name w:val="Hidden"/>
    <w:basedOn w:val="Normal"/>
    <w:rsid w:val="000536C3"/>
    <w:rPr>
      <w:vanish/>
      <w:color w:val="FF0000"/>
    </w:rPr>
  </w:style>
  <w:style w:type="character" w:styleId="HTMLCite">
    <w:name w:val="HTML Cite"/>
    <w:basedOn w:val="DefaultParagraphFont"/>
    <w:uiPriority w:val="99"/>
    <w:semiHidden/>
    <w:unhideWhenUsed/>
    <w:rsid w:val="000536C3"/>
    <w:rPr>
      <w:i/>
      <w:iCs/>
    </w:rPr>
  </w:style>
  <w:style w:type="character" w:customStyle="1" w:styleId="ilad">
    <w:name w:val="il_ad"/>
    <w:basedOn w:val="DefaultParagraphFont"/>
    <w:rsid w:val="000536C3"/>
  </w:style>
  <w:style w:type="paragraph" w:customStyle="1" w:styleId="reference">
    <w:name w:val="reference"/>
    <w:basedOn w:val="text"/>
    <w:rsid w:val="000536C3"/>
    <w:pPr>
      <w:spacing w:before="60"/>
      <w:ind w:left="425" w:hanging="425"/>
    </w:pPr>
  </w:style>
  <w:style w:type="paragraph" w:customStyle="1" w:styleId="Index">
    <w:name w:val="Index"/>
    <w:basedOn w:val="reference"/>
    <w:rsid w:val="000536C3"/>
    <w:pPr>
      <w:spacing w:before="40"/>
      <w:jc w:val="left"/>
    </w:pPr>
    <w:rPr>
      <w:sz w:val="16"/>
      <w:szCs w:val="16"/>
    </w:rPr>
  </w:style>
  <w:style w:type="paragraph" w:customStyle="1" w:styleId="myhead">
    <w:name w:val="myhead"/>
    <w:basedOn w:val="Normal"/>
    <w:rsid w:val="000536C3"/>
    <w:pPr>
      <w:keepNext/>
      <w:keepLines/>
      <w:spacing w:before="120" w:line="360" w:lineRule="auto"/>
    </w:pPr>
    <w:rPr>
      <w:b/>
    </w:rPr>
  </w:style>
  <w:style w:type="paragraph" w:customStyle="1" w:styleId="myheadc">
    <w:name w:val="myheadc"/>
    <w:basedOn w:val="Normal"/>
    <w:rsid w:val="000536C3"/>
    <w:pPr>
      <w:keepNext/>
      <w:keepLines/>
      <w:spacing w:before="120" w:line="360" w:lineRule="auto"/>
      <w:jc w:val="center"/>
    </w:pPr>
    <w:rPr>
      <w:b/>
      <w:sz w:val="28"/>
    </w:rPr>
  </w:style>
  <w:style w:type="character" w:customStyle="1" w:styleId="notion-enable-hover">
    <w:name w:val="notion-enable-hover"/>
    <w:basedOn w:val="DefaultParagraphFont"/>
    <w:rsid w:val="000536C3"/>
  </w:style>
  <w:style w:type="character" w:customStyle="1" w:styleId="oypena">
    <w:name w:val="oypena"/>
    <w:basedOn w:val="DefaultParagraphFont"/>
    <w:rsid w:val="000536C3"/>
  </w:style>
  <w:style w:type="paragraph" w:customStyle="1" w:styleId="p1">
    <w:name w:val="p1"/>
    <w:basedOn w:val="Normal"/>
    <w:rsid w:val="000536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">
    <w:name w:val="Para"/>
    <w:basedOn w:val="Normal"/>
    <w:rsid w:val="000536C3"/>
    <w:pPr>
      <w:tabs>
        <w:tab w:val="left" w:pos="567"/>
      </w:tabs>
      <w:spacing w:before="120"/>
      <w:jc w:val="both"/>
    </w:pPr>
  </w:style>
  <w:style w:type="paragraph" w:customStyle="1" w:styleId="ParaCts">
    <w:name w:val="ParaCts"/>
    <w:basedOn w:val="Para"/>
    <w:rsid w:val="000536C3"/>
    <w:pPr>
      <w:spacing w:before="0" w:line="360" w:lineRule="auto"/>
    </w:pPr>
    <w:rPr>
      <w:rFonts w:eastAsia="MS Mincho"/>
    </w:rPr>
  </w:style>
  <w:style w:type="paragraph" w:customStyle="1" w:styleId="Quote1">
    <w:name w:val="Quote1"/>
    <w:basedOn w:val="text"/>
    <w:rsid w:val="000536C3"/>
    <w:pPr>
      <w:ind w:left="425" w:firstLine="0"/>
    </w:pPr>
    <w:rPr>
      <w:szCs w:val="20"/>
    </w:rPr>
  </w:style>
  <w:style w:type="paragraph" w:customStyle="1" w:styleId="qref">
    <w:name w:val="qref"/>
    <w:basedOn w:val="Quote1"/>
    <w:rsid w:val="000536C3"/>
    <w:pPr>
      <w:spacing w:before="0"/>
      <w:jc w:val="right"/>
    </w:pPr>
  </w:style>
  <w:style w:type="paragraph" w:customStyle="1" w:styleId="quotects">
    <w:name w:val="quotects"/>
    <w:basedOn w:val="Quote1"/>
    <w:rsid w:val="000536C3"/>
    <w:pPr>
      <w:spacing w:before="0"/>
    </w:pPr>
  </w:style>
  <w:style w:type="paragraph" w:customStyle="1" w:styleId="ref">
    <w:name w:val="ref"/>
    <w:basedOn w:val="Normal"/>
    <w:rsid w:val="000536C3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s1">
    <w:name w:val="s1"/>
    <w:basedOn w:val="DefaultParagraphFont"/>
    <w:rsid w:val="000536C3"/>
  </w:style>
  <w:style w:type="paragraph" w:customStyle="1" w:styleId="textcts">
    <w:name w:val="textcts"/>
    <w:basedOn w:val="text"/>
    <w:rsid w:val="000536C3"/>
    <w:pPr>
      <w:spacing w:before="0"/>
      <w:ind w:firstLine="0"/>
    </w:pPr>
    <w:rPr>
      <w:kern w:val="20"/>
    </w:rPr>
  </w:style>
  <w:style w:type="paragraph" w:customStyle="1" w:styleId="wp-caption-text">
    <w:name w:val="wp-caption-text"/>
    <w:basedOn w:val="Normal"/>
    <w:rsid w:val="000536C3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2075CA"/>
    <w:rPr>
      <w:rFonts w:ascii="Raleway" w:hAnsi="Raleway" w:cs="Times New Roman"/>
      <w:kern w:val="0"/>
      <w14:ligatures w14:val="none"/>
    </w:rPr>
  </w:style>
  <w:style w:type="paragraph" w:customStyle="1" w:styleId="active-target">
    <w:name w:val="active-target"/>
    <w:basedOn w:val="Normal"/>
    <w:rsid w:val="00C90B14"/>
    <w:pPr>
      <w:spacing w:before="100" w:beforeAutospacing="1" w:after="100" w:afterAutospacing="1"/>
    </w:pPr>
    <w:rPr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C90B14"/>
    <w:pPr>
      <w:framePr w:w="7920" w:h="1980" w:hRule="exact" w:hSpace="180" w:wrap="auto" w:hAnchor="page" w:xAlign="center" w:yAlign="bottom"/>
      <w:spacing w:before="100" w:beforeAutospacing="1" w:after="100" w:afterAutospacing="1"/>
      <w:ind w:left="2880"/>
    </w:pPr>
    <w:rPr>
      <w:rFonts w:eastAsiaTheme="majorEastAsia" w:cstheme="majorBidi"/>
      <w:szCs w:val="28"/>
    </w:rPr>
  </w:style>
  <w:style w:type="paragraph" w:styleId="EnvelopeReturn">
    <w:name w:val="envelope return"/>
    <w:basedOn w:val="Normal"/>
    <w:uiPriority w:val="99"/>
    <w:semiHidden/>
    <w:unhideWhenUsed/>
    <w:rsid w:val="00C90B14"/>
    <w:pPr>
      <w:spacing w:before="100" w:beforeAutospacing="1" w:after="100" w:afterAutospacing="1"/>
    </w:pPr>
    <w:rPr>
      <w:rFonts w:eastAsiaTheme="majorEastAsia" w:cstheme="majorBidi"/>
      <w:sz w:val="20"/>
      <w:szCs w:val="20"/>
    </w:rPr>
  </w:style>
  <w:style w:type="paragraph" w:customStyle="1" w:styleId="Englishpoem">
    <w:name w:val="English poem"/>
    <w:basedOn w:val="Normal"/>
    <w:qFormat/>
    <w:rsid w:val="00C90B14"/>
    <w:pPr>
      <w:spacing w:before="0" w:beforeAutospacing="1" w:after="0" w:afterAutospacing="1"/>
    </w:pPr>
    <w:rPr>
      <w:rFonts w:ascii="Playfair Display" w:hAnsi="Playfair Display"/>
      <w:i/>
      <w:iCs/>
      <w:szCs w:val="28"/>
    </w:rPr>
  </w:style>
  <w:style w:type="character" w:customStyle="1" w:styleId="jsgrdq">
    <w:name w:val="jsgrdq"/>
    <w:basedOn w:val="DefaultParagraphFont"/>
    <w:rsid w:val="00C90B14"/>
  </w:style>
  <w:style w:type="paragraph" w:customStyle="1" w:styleId="Persianpoem">
    <w:name w:val="Persian poem"/>
    <w:basedOn w:val="Normal"/>
    <w:qFormat/>
    <w:rsid w:val="00C90B14"/>
    <w:pPr>
      <w:bidi/>
      <w:spacing w:before="100" w:beforeAutospacing="1" w:after="0" w:afterAutospacing="1"/>
      <w:ind w:left="3678"/>
    </w:pPr>
    <w:rPr>
      <w:rFonts w:ascii="Amiri" w:hAnsi="Amiri"/>
      <w:sz w:val="27"/>
      <w:szCs w:val="27"/>
    </w:rPr>
  </w:style>
  <w:style w:type="character" w:customStyle="1" w:styleId="wdyuqq">
    <w:name w:val="wdyuqq"/>
    <w:basedOn w:val="DefaultParagraphFont"/>
    <w:rsid w:val="00C90B14"/>
  </w:style>
  <w:style w:type="paragraph" w:customStyle="1" w:styleId="Vspoems">
    <w:name w:val="V's poems"/>
    <w:basedOn w:val="Normal"/>
    <w:qFormat/>
    <w:rsid w:val="00C90B14"/>
    <w:pPr>
      <w:spacing w:before="0" w:beforeAutospacing="1" w:after="0" w:afterAutospacing="1"/>
    </w:pPr>
    <w:rPr>
      <w:szCs w:val="28"/>
    </w:rPr>
  </w:style>
  <w:style w:type="character" w:customStyle="1" w:styleId="wpsmtabsheader">
    <w:name w:val="wpsm_tabs_header"/>
    <w:basedOn w:val="DefaultParagraphFont"/>
    <w:rsid w:val="00C90B14"/>
  </w:style>
  <w:style w:type="paragraph" w:customStyle="1" w:styleId="Part">
    <w:name w:val="Part"/>
    <w:basedOn w:val="Normal"/>
    <w:uiPriority w:val="99"/>
    <w:rsid w:val="00C90B14"/>
    <w:pPr>
      <w:autoSpaceDE w:val="0"/>
      <w:autoSpaceDN w:val="0"/>
      <w:adjustRightInd w:val="0"/>
      <w:spacing w:before="0" w:beforeAutospacing="1" w:after="0" w:afterAutospacing="1" w:line="380" w:lineRule="atLeast"/>
      <w:jc w:val="center"/>
      <w:textAlignment w:val="center"/>
    </w:pPr>
    <w:rPr>
      <w:rFonts w:ascii="Raleway Black" w:hAnsi="Raleway Black" w:cs="Raleway Black"/>
      <w:color w:val="FFFFFF"/>
      <w:sz w:val="30"/>
      <w:szCs w:val="30"/>
    </w:rPr>
  </w:style>
  <w:style w:type="paragraph" w:customStyle="1" w:styleId="Sectiontitle">
    <w:name w:val="Section title"/>
    <w:basedOn w:val="Normal"/>
    <w:uiPriority w:val="99"/>
    <w:rsid w:val="00C90B14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cs="Raleway"/>
      <w:color w:val="FFFFFF"/>
    </w:rPr>
  </w:style>
  <w:style w:type="character" w:customStyle="1" w:styleId="apple-converted-space">
    <w:name w:val="apple-converted-space"/>
    <w:basedOn w:val="DefaultParagraphFont"/>
    <w:rsid w:val="00C90B14"/>
  </w:style>
  <w:style w:type="character" w:customStyle="1" w:styleId="mw-disambig">
    <w:name w:val="mw-disambig"/>
    <w:basedOn w:val="DefaultParagraphFont"/>
    <w:rsid w:val="00C90B14"/>
  </w:style>
  <w:style w:type="table" w:styleId="GridTable4-Accent2">
    <w:name w:val="Grid Table 4 Accent 2"/>
    <w:basedOn w:val="TableNormal"/>
    <w:uiPriority w:val="49"/>
    <w:rsid w:val="00631281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12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89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17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419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23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979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32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5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31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82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9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00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25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3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311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3422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4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96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Edward_Granville_Browne" TargetMode="External"/><Relationship Id="rId21" Type="http://schemas.openxmlformats.org/officeDocument/2006/relationships/hyperlink" Target="http://www.bahai.org/r/668132924" TargetMode="External"/><Relationship Id="rId42" Type="http://schemas.openxmlformats.org/officeDocument/2006/relationships/hyperlink" Target="http://www.bahai.org/r/370011533" TargetMode="External"/><Relationship Id="rId63" Type="http://schemas.openxmlformats.org/officeDocument/2006/relationships/hyperlink" Target="https://bahai.works/The_Bah%C3%A1%E2%80%99%C3%AD_Religion/Text" TargetMode="External"/><Relationship Id="rId84" Type="http://schemas.openxmlformats.org/officeDocument/2006/relationships/hyperlink" Target="https://bahai.works/Bah%C3%A1%E2%80%99%C3%AD_World/Volume_15" TargetMode="External"/><Relationship Id="rId138" Type="http://schemas.openxmlformats.org/officeDocument/2006/relationships/hyperlink" Target="https://en.wikipedia.org/wiki/Tar_(string_instrument)" TargetMode="External"/><Relationship Id="rId159" Type="http://schemas.openxmlformats.org/officeDocument/2006/relationships/hyperlink" Target="https://theutteranceproject.com/the-extraordinary-life-of-abdul-baha-part-8/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en.wikipedia.org/wiki/Bad%C3%AD%CA%BB" TargetMode="External"/><Relationship Id="rId11" Type="http://schemas.openxmlformats.org/officeDocument/2006/relationships/hyperlink" Target="http://www.bahai.org/r/509004221" TargetMode="External"/><Relationship Id="rId32" Type="http://schemas.openxmlformats.org/officeDocument/2006/relationships/hyperlink" Target="https://www.bahai.org/library/authoritative-texts/abdul-baha/promulgation-universal-peace/" TargetMode="External"/><Relationship Id="rId53" Type="http://schemas.openxmlformats.org/officeDocument/2006/relationships/hyperlink" Target="https://bahai-library.com/khanum_phelps_abbas_effendi/" TargetMode="External"/><Relationship Id="rId74" Type="http://schemas.openxmlformats.org/officeDocument/2006/relationships/hyperlink" Target="https://www.researchgate.net/publication/240748652_'Adasiyyah_A_Study_in_Agriculture_and_Rural_Development" TargetMode="External"/><Relationship Id="rId128" Type="http://schemas.openxmlformats.org/officeDocument/2006/relationships/hyperlink" Target="https://bahaipedia.org/M%C3%ADrz%C3%A1_%E1%B8%8C%C3%ADy%C3%A1%E2%80%99u%E2%80%99ll%C3%A1h" TargetMode="External"/><Relationship Id="rId149" Type="http://schemas.openxmlformats.org/officeDocument/2006/relationships/hyperlink" Target="https://www.facebook.com/Tokatadair/posts/53755209640586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ahaipedia.org/Photographs_of_Bah%C3%A1%E2%80%99u%E2%80%99ll%C3%A1h" TargetMode="External"/><Relationship Id="rId160" Type="http://schemas.openxmlformats.org/officeDocument/2006/relationships/hyperlink" Target="https://theutteranceproject.com/the-guardian-part-10/" TargetMode="External"/><Relationship Id="rId22" Type="http://schemas.openxmlformats.org/officeDocument/2006/relationships/hyperlink" Target="http://www.bahai.org/r/521137205" TargetMode="External"/><Relationship Id="rId43" Type="http://schemas.openxmlformats.org/officeDocument/2006/relationships/hyperlink" Target="https://theutteranceproject.com/the-greatest-holy-leaf-part-12/Let%20us%20also%20bear%20in%20mind%20that%20the%20keynote%20of%20the%20Cause%20of%20God%20is%20not%20dictatorial%20authority,%20but%20humble%20fellowship,%20not%20arbitrary%20power,%20but%20the%20spirit%20of%20frank%20and%20loving%20consultation.%20Nothing%20short%20of%20the%20spirit%20of%20a%20true%20Bah%C3%A1%E2%80%99%C3%AD%20can%20hope%20to%20reconcile%20the%20principles%20of%20mercy%20and%20justice,%20of%20freedom%20and%20submission,%20of%20the%20sanctity%20of%20the%20right%20of%20the%20individual%20and%20of%20self-surrender,%20of%20vigilance,%20discretion%20and%20prudence%20on%20the%20one%20hand%20and%20fellowship,%20candour%20and%20courage%20on%20the%20other." TargetMode="External"/><Relationship Id="rId64" Type="http://schemas.openxmlformats.org/officeDocument/2006/relationships/hyperlink" Target="https://bahai.works/Bah%C3%A1%E2%80%99%C3%AD_News/Issue_497/Text" TargetMode="External"/><Relationship Id="rId118" Type="http://schemas.openxmlformats.org/officeDocument/2006/relationships/hyperlink" Target="https://en.wikipedia.org/wiki/Eid_al-Adha" TargetMode="External"/><Relationship Id="rId139" Type="http://schemas.openxmlformats.org/officeDocument/2006/relationships/hyperlink" Target="https://en.wikipedia.org/wiki/Uzunk%C3%B6pr%C3%BC_Bridge" TargetMode="External"/><Relationship Id="rId85" Type="http://schemas.openxmlformats.org/officeDocument/2006/relationships/hyperlink" Target="Volume%2018" TargetMode="External"/><Relationship Id="rId150" Type="http://schemas.openxmlformats.org/officeDocument/2006/relationships/hyperlink" Target="https://www.history.com/this-day-in-history/muhammad-completes-hegira" TargetMode="External"/><Relationship Id="rId12" Type="http://schemas.openxmlformats.org/officeDocument/2006/relationships/hyperlink" Target="https://www.bahai.org/r/336500763" TargetMode="External"/><Relationship Id="rId33" Type="http://schemas.openxmlformats.org/officeDocument/2006/relationships/hyperlink" Target="https://reference.bahai.org/en/t/se/DG/dg-160.html" TargetMode="External"/><Relationship Id="rId108" Type="http://schemas.openxmlformats.org/officeDocument/2006/relationships/hyperlink" Target="https://en.wikipedia.org/wiki/Bah%C3%A1%CA%BC%C3%AD_House_of_Worship" TargetMode="External"/><Relationship Id="rId129" Type="http://schemas.openxmlformats.org/officeDocument/2006/relationships/hyperlink" Target="https://bahaipedia.org/M%C3%ADrz%C3%A1_Mihd%C3%AD" TargetMode="External"/><Relationship Id="rId54" Type="http://schemas.openxmlformats.org/officeDocument/2006/relationships/hyperlink" Target="https://bahai-library.com/rabbani_reminiscences_khalil_shahidi/" TargetMode="External"/><Relationship Id="rId70" Type="http://schemas.openxmlformats.org/officeDocument/2006/relationships/hyperlink" Target="https://bahai-library.com/maani_holy_leaf_role/" TargetMode="External"/><Relationship Id="rId75" Type="http://schemas.openxmlformats.org/officeDocument/2006/relationships/hyperlink" Target="https://bahai-library.com/velasco_first_tablet_napoleon" TargetMode="External"/><Relationship Id="rId91" Type="http://schemas.openxmlformats.org/officeDocument/2006/relationships/hyperlink" Target="https://bahai-library.com/tags/Shoghi_Effendi,_Life_of" TargetMode="External"/><Relationship Id="rId96" Type="http://schemas.openxmlformats.org/officeDocument/2006/relationships/hyperlink" Target="https://bahaipedia.org/Shoghi_Effendi" TargetMode="External"/><Relationship Id="rId140" Type="http://schemas.openxmlformats.org/officeDocument/2006/relationships/hyperlink" Target="https://en.wikipedia.org/wiki/Uzunk%C3%B6pr%C3%BC" TargetMode="External"/><Relationship Id="rId145" Type="http://schemas.openxmlformats.org/officeDocument/2006/relationships/hyperlink" Target="http://www.ottomanlands.com/catalogue/-photography-john-henry-haynes/travel-ottoman-empire.html" TargetMode="External"/><Relationship Id="rId161" Type="http://schemas.openxmlformats.org/officeDocument/2006/relationships/hyperlink" Target="https://theutteranceproject.com/the-guardian/" TargetMode="External"/><Relationship Id="rId166" Type="http://schemas.openxmlformats.org/officeDocument/2006/relationships/hyperlink" Target="https://bahai-library.com/sears_pilgrimage_hai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ahai.org/r/990284655" TargetMode="External"/><Relationship Id="rId28" Type="http://schemas.openxmlformats.org/officeDocument/2006/relationships/hyperlink" Target="http://www.bahai.org/r/004783880" TargetMode="External"/><Relationship Id="rId49" Type="http://schemas.openxmlformats.org/officeDocument/2006/relationships/hyperlink" Target="https://www.kingjamesbibleonline.org/Isaiah-Chapter-54/" TargetMode="External"/><Relationship Id="rId114" Type="http://schemas.openxmlformats.org/officeDocument/2006/relationships/hyperlink" Target="https://en.wikipedia.org/wiki/Constantinople" TargetMode="External"/><Relationship Id="rId119" Type="http://schemas.openxmlformats.org/officeDocument/2006/relationships/hyperlink" Target="https://en.wikipedia.org/wiki/Event_of_Mubahala" TargetMode="External"/><Relationship Id="rId44" Type="http://schemas.openxmlformats.org/officeDocument/2006/relationships/hyperlink" Target="https://bahai-library.com/bwc_bahiyyih_khanum" TargetMode="External"/><Relationship Id="rId60" Type="http://schemas.openxmlformats.org/officeDocument/2006/relationships/hyperlink" Target="https://bahai-library.com/danesh_life_shoghi_effendi" TargetMode="External"/><Relationship Id="rId65" Type="http://schemas.openxmlformats.org/officeDocument/2006/relationships/hyperlink" Target="https://bahai-library.com/pdf/n/nakhjavani_range_power_pen.pdf" TargetMode="External"/><Relationship Id="rId81" Type="http://schemas.openxmlformats.org/officeDocument/2006/relationships/hyperlink" Target="https://bahai.works/Bah%C3%A1%E2%80%99%C3%AD_News/Issue_76/Text" TargetMode="External"/><Relationship Id="rId86" Type="http://schemas.openxmlformats.org/officeDocument/2006/relationships/hyperlink" Target="https://bahai.works/index.php?title=File:BW_Volume3.pdf&amp;page=92" TargetMode="External"/><Relationship Id="rId130" Type="http://schemas.openxmlformats.org/officeDocument/2006/relationships/hyperlink" Target="https://en.wikipedia.org/wiki/Moses" TargetMode="External"/><Relationship Id="rId135" Type="http://schemas.openxmlformats.org/officeDocument/2006/relationships/hyperlink" Target="https://en.wikipedia.org/wiki/Shrine_of_Bah%C3%A1%CA%BCu%27ll%C3%A1h" TargetMode="External"/><Relationship Id="rId151" Type="http://schemas.openxmlformats.org/officeDocument/2006/relationships/hyperlink" Target="https://www.facebook.com/Zerlanis/posts/10158627967596649" TargetMode="External"/><Relationship Id="rId156" Type="http://schemas.openxmlformats.org/officeDocument/2006/relationships/hyperlink" Target="https://theutteranceproject.com/the-extraordinary-life-of-abdul-baha/" TargetMode="External"/><Relationship Id="rId13" Type="http://schemas.openxmlformats.org/officeDocument/2006/relationships/hyperlink" Target="http://www.bahai.org/r/676145355" TargetMode="External"/><Relationship Id="rId18" Type="http://schemas.openxmlformats.org/officeDocument/2006/relationships/hyperlink" Target="http://www.bahai.org/r/559148248" TargetMode="External"/><Relationship Id="rId39" Type="http://schemas.openxmlformats.org/officeDocument/2006/relationships/hyperlink" Target="http://www.bahai.org/r/178344357" TargetMode="External"/><Relationship Id="rId109" Type="http://schemas.openxmlformats.org/officeDocument/2006/relationships/hyperlink" Target="https://en.wikipedia.org/wiki/Bah%C3%A1%CA%BCu%27ll%C3%A1h" TargetMode="External"/><Relationship Id="rId34" Type="http://schemas.openxmlformats.org/officeDocument/2006/relationships/hyperlink" Target="http://www.bahai.org/r/529173406" TargetMode="External"/><Relationship Id="rId50" Type="http://schemas.openxmlformats.org/officeDocument/2006/relationships/hyperlink" Target="https://bahai-library.com/rabbani_habibullah_afnan_memories" TargetMode="External"/><Relationship Id="rId55" Type="http://schemas.openxmlformats.org/officeDocument/2006/relationships/hyperlink" Target="https://bahai.works/Bah%C3%A1%E2%80%99%C3%AD_World/Volume_18/The_Fiftieth_Anniversary_of_the_Passing_of_Bah%C3%ADyyih_Kh%C3%A1num" TargetMode="External"/><Relationship Id="rId76" Type="http://schemas.openxmlformats.org/officeDocument/2006/relationships/hyperlink" Target="https://bahai-library.com/hoagg_letter_time_mourning" TargetMode="External"/><Relationship Id="rId97" Type="http://schemas.openxmlformats.org/officeDocument/2006/relationships/hyperlink" Target="https://www.bloomsburycollections.com/book/the-birth-of-modern-turkey-the-ottoman-military-and-the-march-to-world-war-i/introduction" TargetMode="External"/><Relationship Id="rId104" Type="http://schemas.openxmlformats.org/officeDocument/2006/relationships/hyperlink" Target="https://en.wikipedia.org/wiki/%CA%BBAbdu%27l-Bah%C3%A1" TargetMode="External"/><Relationship Id="rId120" Type="http://schemas.openxmlformats.org/officeDocument/2006/relationships/hyperlink" Target="https://en.wikipedia.org/wiki/Frostbite" TargetMode="External"/><Relationship Id="rId125" Type="http://schemas.openxmlformats.org/officeDocument/2006/relationships/hyperlink" Target="https://en.wikipedia.org/wiki/Long_Healing_Prayer" TargetMode="External"/><Relationship Id="rId141" Type="http://schemas.openxmlformats.org/officeDocument/2006/relationships/hyperlink" Target="https://en.wikipedia.org/wiki/Varq%C3%A1" TargetMode="External"/><Relationship Id="rId146" Type="http://schemas.openxmlformats.org/officeDocument/2006/relationships/hyperlink" Target="https://bahaichronicles.org/richard-edward-st-barbe-baker/" TargetMode="External"/><Relationship Id="rId167" Type="http://schemas.openxmlformats.org/officeDocument/2006/relationships/hyperlink" Target="https://bahai-library.com/sohrab_abdul-baha_egyp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ahai-library.com/pdf/m/masumian_bab_world_Images.pdf" TargetMode="External"/><Relationship Id="rId92" Type="http://schemas.openxmlformats.org/officeDocument/2006/relationships/hyperlink" Target="https://bahaipedia.org/%E2%80%98%C3%9Ad%C3%AD_Khamm%C3%A1r" TargetMode="External"/><Relationship Id="rId162" Type="http://schemas.openxmlformats.org/officeDocument/2006/relationships/hyperlink" Target="https://file.bahai.media/e/ed/D_Khadem-Carmel_The_Mountain_of_God.mp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ahai.org/library/authoritative-texts/abdul-baha/travelers-narrative/" TargetMode="External"/><Relationship Id="rId24" Type="http://schemas.openxmlformats.org/officeDocument/2006/relationships/hyperlink" Target="https://www.bahai.org/library/authoritative-texts/bahaullah/tablets-bahaullah/" TargetMode="External"/><Relationship Id="rId40" Type="http://schemas.openxmlformats.org/officeDocument/2006/relationships/hyperlink" Target="http://www.bahai.org/r/529173406" TargetMode="External"/><Relationship Id="rId45" Type="http://schemas.openxmlformats.org/officeDocument/2006/relationships/hyperlink" Target="https://bahai-library.com/khanum_letter_west_1924/" TargetMode="External"/><Relationship Id="rId66" Type="http://schemas.openxmlformats.org/officeDocument/2006/relationships/hyperlink" Target="https://www.academia.edu/3611455/Dissent_and_Heterodoxy_in_the_Late_Ottoman_Empire_Reformers_Babis_and_Bahais" TargetMode="External"/><Relationship Id="rId87" Type="http://schemas.openxmlformats.org/officeDocument/2006/relationships/hyperlink" Target="https://bahai.works/Bah%C3%A1%E2%80%99%C3%AD_World/Volume_5" TargetMode="External"/><Relationship Id="rId110" Type="http://schemas.openxmlformats.org/officeDocument/2006/relationships/hyperlink" Target="https://theutteranceproject.com/the-greatest-holy-leaf-part-7/Bah%C3%A1%CA%BCu'll%C3%A1h's%20family" TargetMode="External"/><Relationship Id="rId115" Type="http://schemas.openxmlformats.org/officeDocument/2006/relationships/hyperlink" Target="https://en.wikipedia.org/wiki/Crusades" TargetMode="External"/><Relationship Id="rId131" Type="http://schemas.openxmlformats.org/officeDocument/2006/relationships/hyperlink" Target="https://en.wikipedia.org/wiki/Myron_Henry_Phelps" TargetMode="External"/><Relationship Id="rId136" Type="http://schemas.openxmlformats.org/officeDocument/2006/relationships/hyperlink" Target="https://en.wikipedia.org/wiki/Summons_of_the_Lord_of_Hosts" TargetMode="External"/><Relationship Id="rId157" Type="http://schemas.openxmlformats.org/officeDocument/2006/relationships/hyperlink" Target="https://theutteranceproject.com/the-extraordinary-life-of-abdul-baha-part-4/" TargetMode="External"/><Relationship Id="rId61" Type="http://schemas.openxmlformats.org/officeDocument/2006/relationships/hyperlink" Target="https://bahai-library.com/momen_episodes_bahaullah_iran" TargetMode="External"/><Relationship Id="rId82" Type="http://schemas.openxmlformats.org/officeDocument/2006/relationships/hyperlink" Target="https://bahai.works/Star_of_the_West/Volume_13/Issue_4/Text" TargetMode="External"/><Relationship Id="rId152" Type="http://schemas.openxmlformats.org/officeDocument/2006/relationships/hyperlink" Target="https://www.newspapers.com/" TargetMode="External"/><Relationship Id="rId19" Type="http://schemas.openxmlformats.org/officeDocument/2006/relationships/hyperlink" Target="http://bahaiprovisionaltablets.blogspot.com/2018/03/tablet-of-howdah-lawh-i-hawdajsamsun-by.html" TargetMode="External"/><Relationship Id="rId14" Type="http://schemas.openxmlformats.org/officeDocument/2006/relationships/hyperlink" Target="http://www.bahai.org/r/157306287" TargetMode="External"/><Relationship Id="rId30" Type="http://schemas.openxmlformats.org/officeDocument/2006/relationships/hyperlink" Target="https://www.bahai.org/library/authoritative-texts/abdul-baha/will-testament-abdul-baha/" TargetMode="External"/><Relationship Id="rId35" Type="http://schemas.openxmlformats.org/officeDocument/2006/relationships/hyperlink" Target="https://bahai-library.com/shoghi-effendi_compilation_bahai_news" TargetMode="External"/><Relationship Id="rId56" Type="http://schemas.openxmlformats.org/officeDocument/2006/relationships/hyperlink" Target="https://bahai.works/Bah%C3%A1%E2%80%99%C3%AD_World/Volume_18/The_Fiftieth_Anniversary_of_the_Passing_of_Bah%C3%ADyyih_Kh%C3%A1num" TargetMode="External"/><Relationship Id="rId77" Type="http://schemas.openxmlformats.org/officeDocument/2006/relationships/hyperlink" Target="https://bahai.works/Bah%C3%A1%E2%80%99%C3%AD_News/Issue_24" TargetMode="External"/><Relationship Id="rId100" Type="http://schemas.openxmlformats.org/officeDocument/2006/relationships/hyperlink" Target="https://habibur.com/hijri/1279/12/" TargetMode="External"/><Relationship Id="rId105" Type="http://schemas.openxmlformats.org/officeDocument/2006/relationships/hyperlink" Target="https://en.wikipedia.org/wiki/%CA%BBAbdu%27l-Bah%C3%A1" TargetMode="External"/><Relationship Id="rId126" Type="http://schemas.openxmlformats.org/officeDocument/2006/relationships/hyperlink" Target="https://en.wikipedia.org/wiki/Lua_Getsinger" TargetMode="External"/><Relationship Id="rId147" Type="http://schemas.openxmlformats.org/officeDocument/2006/relationships/hyperlink" Target="https://bahaiteachings.org/abraham-banished-for-believing-in-god/" TargetMode="External"/><Relationship Id="rId168" Type="http://schemas.openxmlformats.org/officeDocument/2006/relationships/footer" Target="footer1.xml"/><Relationship Id="rId8" Type="http://schemas.openxmlformats.org/officeDocument/2006/relationships/hyperlink" Target="http://www.bahai.org/r/433308565" TargetMode="External"/><Relationship Id="rId51" Type="http://schemas.openxmlformats.org/officeDocument/2006/relationships/hyperlink" Target="https://bahai-library.com/azizi_crown_glory" TargetMode="External"/><Relationship Id="rId72" Type="http://schemas.openxmlformats.org/officeDocument/2006/relationships/hyperlink" Target="chrome-extension://efaidnbmnnnibpcajpcglclefindmkaj/https:/bahai-library.com/pdf/i/izadinia_major_opus_templers.pdf" TargetMode="External"/><Relationship Id="rId93" Type="http://schemas.openxmlformats.org/officeDocument/2006/relationships/hyperlink" Target="https://bahaipedia.org/Ali-Kuli_Khan" TargetMode="External"/><Relationship Id="rId98" Type="http://schemas.openxmlformats.org/officeDocument/2006/relationships/hyperlink" Target="https://www.britannica.com/place/Ottoman-Empire/The-1875-78-crisis" TargetMode="External"/><Relationship Id="rId121" Type="http://schemas.openxmlformats.org/officeDocument/2006/relationships/hyperlink" Target="https://en.wikipedia.org/wiki/1923_Great_Kant%C5%8D_earthquake" TargetMode="External"/><Relationship Id="rId142" Type="http://schemas.openxmlformats.org/officeDocument/2006/relationships/hyperlink" Target="https://en.wikipedia.org/wiki/Wembley%27s_Conference_of_Living_Religions_1924" TargetMode="External"/><Relationship Id="rId163" Type="http://schemas.openxmlformats.org/officeDocument/2006/relationships/hyperlink" Target="https://bahai.works/Transcript:Leroy_Ioas/In_the_days_of_the_Guardia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bahai.org/library/authoritative-texts/bahaullah/tablets-bahaullah/2" TargetMode="External"/><Relationship Id="rId46" Type="http://schemas.openxmlformats.org/officeDocument/2006/relationships/hyperlink" Target="https://bahai-library.com/uhj_wives_bahaullah" TargetMode="External"/><Relationship Id="rId67" Type="http://schemas.openxmlformats.org/officeDocument/2006/relationships/hyperlink" Target="https://books.google.cg/books?id=S4IsAAAAYAAJ&amp;pg=PA247&amp;redir_esc=y" TargetMode="External"/><Relationship Id="rId116" Type="http://schemas.openxmlformats.org/officeDocument/2006/relationships/hyperlink" Target="https://en.wikipedia.org/wiki/Diyarbak%C4%B1r" TargetMode="External"/><Relationship Id="rId137" Type="http://schemas.openxmlformats.org/officeDocument/2006/relationships/hyperlink" Target="https://en.wikipedia.org/wiki/Tanzimat" TargetMode="External"/><Relationship Id="rId158" Type="http://schemas.openxmlformats.org/officeDocument/2006/relationships/hyperlink" Target="https://theutteranceproject.com/the-extraordinary-life-of-abdul-baha-part-9/" TargetMode="External"/><Relationship Id="rId20" Type="http://schemas.openxmlformats.org/officeDocument/2006/relationships/hyperlink" Target="https://adibmasumian.com/translations/bh02247/" TargetMode="External"/><Relationship Id="rId41" Type="http://schemas.openxmlformats.org/officeDocument/2006/relationships/hyperlink" Target="http://www.bahai.org/r/939558286" TargetMode="External"/><Relationship Id="rId62" Type="http://schemas.openxmlformats.org/officeDocument/2006/relationships/hyperlink" Target="https://bahai-library.com/faizi_adrianople_akka/" TargetMode="External"/><Relationship Id="rId83" Type="http://schemas.openxmlformats.org/officeDocument/2006/relationships/hyperlink" Target="https://bahai.works/Star_of_the_West/Volume_20/Issue_4/Text" TargetMode="External"/><Relationship Id="rId88" Type="http://schemas.openxmlformats.org/officeDocument/2006/relationships/hyperlink" Target="https://bahai.works/Bah%C3%A1%E2%80%99%C3%AD_World/Volume_16" TargetMode="External"/><Relationship Id="rId111" Type="http://schemas.openxmlformats.org/officeDocument/2006/relationships/hyperlink" Target="https://en.wikipedia.org/wiki/Bah%C3%ADyyih_Kh%C3%A1num" TargetMode="External"/><Relationship Id="rId132" Type="http://schemas.openxmlformats.org/officeDocument/2006/relationships/hyperlink" Target="https://en.wikipedia.org/wiki/Persian_famine_of_1870%E2%80%931872" TargetMode="External"/><Relationship Id="rId153" Type="http://schemas.openxmlformats.org/officeDocument/2006/relationships/hyperlink" Target="https://bahaiwritings.wordpress.com/2017/10/19/bahaullahs-visits-to-haifa/" TargetMode="External"/><Relationship Id="rId15" Type="http://schemas.openxmlformats.org/officeDocument/2006/relationships/hyperlink" Target="http://www.bahai.org/r/640548219" TargetMode="External"/><Relationship Id="rId36" Type="http://schemas.openxmlformats.org/officeDocument/2006/relationships/hyperlink" Target="http://www.bahai.org/r/151636676" TargetMode="External"/><Relationship Id="rId57" Type="http://schemas.openxmlformats.org/officeDocument/2006/relationships/hyperlink" Target="https://bahai-library.com/bwc_bahiyyih_khanum" TargetMode="External"/><Relationship Id="rId106" Type="http://schemas.openxmlformats.org/officeDocument/2006/relationships/hyperlink" Target="https://en.wikipedia.org/wiki/All-Asian_Women%27s_Conference" TargetMode="External"/><Relationship Id="rId127" Type="http://schemas.openxmlformats.org/officeDocument/2006/relationships/hyperlink" Target="https://en.wikipedia.org/wiki/Maronites" TargetMode="External"/><Relationship Id="rId10" Type="http://schemas.openxmlformats.org/officeDocument/2006/relationships/hyperlink" Target="https://www.bahai.org/library/authoritative-texts/bahaullah/gleanings-writings-bahaullah/" TargetMode="External"/><Relationship Id="rId31" Type="http://schemas.openxmlformats.org/officeDocument/2006/relationships/hyperlink" Target="https://www.bahai.org/library/authoritative-texts/abdul-baha/memorials-faithful/" TargetMode="External"/><Relationship Id="rId52" Type="http://schemas.openxmlformats.org/officeDocument/2006/relationships/hyperlink" Target="https://bahai-library.com/khanum_episodes_life" TargetMode="External"/><Relationship Id="rId73" Type="http://schemas.openxmlformats.org/officeDocument/2006/relationships/hyperlink" Target="https://www.cambridge.org/core/services/aop-cambridge-core/content/view/1086020302A263199BEEB062BF4C6874/S0020859098000248a.pdf/div-class-title-the-ottoman-conscription-system-1844-1914-div.pdf" TargetMode="External"/><Relationship Id="rId78" Type="http://schemas.openxmlformats.org/officeDocument/2006/relationships/hyperlink" Target="https://bahai.works/Bah%C3%A1%E2%80%99%C3%AD_News/Issue_42/Text" TargetMode="External"/><Relationship Id="rId94" Type="http://schemas.openxmlformats.org/officeDocument/2006/relationships/hyperlink" Target="https://bahaipedia.org/Corinne_True" TargetMode="External"/><Relationship Id="rId99" Type="http://schemas.openxmlformats.org/officeDocument/2006/relationships/hyperlink" Target="https://www.ethnicmusical.com/tar/tar-a-mysterious-instrument/" TargetMode="External"/><Relationship Id="rId101" Type="http://schemas.openxmlformats.org/officeDocument/2006/relationships/hyperlink" Target="https://bahai-library.com/momen_encyclopedia_abul-fadl_gulpaygani" TargetMode="External"/><Relationship Id="rId122" Type="http://schemas.openxmlformats.org/officeDocument/2006/relationships/hyperlink" Target="https://en.wikipedia.org/wiki/Jaghjagh_River" TargetMode="External"/><Relationship Id="rId143" Type="http://schemas.openxmlformats.org/officeDocument/2006/relationships/hyperlink" Target="https://en.wikipedia.org/wiki/Young_Turk_Revolution" TargetMode="External"/><Relationship Id="rId148" Type="http://schemas.openxmlformats.org/officeDocument/2006/relationships/hyperlink" Target="http://paintdrawer.co.uk/david/folders/spirituality/bahai/abdulbaha/passing-of-abdul-baha.pdf" TargetMode="External"/><Relationship Id="rId164" Type="http://schemas.openxmlformats.org/officeDocument/2006/relationships/hyperlink" Target="https://bahai.works/Transcript:Bahiyyih_Nakhjavani/The_Greatest_Holy_Leaf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r/804716281" TargetMode="External"/><Relationship Id="rId26" Type="http://schemas.openxmlformats.org/officeDocument/2006/relationships/hyperlink" Target="The%20Kita&#769;b-i-Aqdas%20&#8211;%20The%20Most%20Holy%20Book%20&#187;" TargetMode="External"/><Relationship Id="rId47" Type="http://schemas.openxmlformats.org/officeDocument/2006/relationships/hyperlink" Target="http://bahai-library.com/forum/viewtopic.php?t=2014" TargetMode="External"/><Relationship Id="rId68" Type="http://schemas.openxmlformats.org/officeDocument/2006/relationships/hyperlink" Target="https://www.routledge.com/The-World-of-the-Bahai-Faith/Stockman/p/book/9781138367722" TargetMode="External"/><Relationship Id="rId89" Type="http://schemas.openxmlformats.org/officeDocument/2006/relationships/hyperlink" Target="https://bahai.works/Bah%C3%A1%E2%80%99%C3%AD_World/Volume_8" TargetMode="External"/><Relationship Id="rId112" Type="http://schemas.openxmlformats.org/officeDocument/2006/relationships/hyperlink" Target="https://en.wikipedia.org/wiki/British_Empire_Exhibition" TargetMode="External"/><Relationship Id="rId133" Type="http://schemas.openxmlformats.org/officeDocument/2006/relationships/hyperlink" Target="https://en.wikipedia.org/wiki/Round_city_of_Baghdad" TargetMode="External"/><Relationship Id="rId154" Type="http://schemas.openxmlformats.org/officeDocument/2006/relationships/hyperlink" Target="https://theutteranceproject.com/the-blessed-beauty-5/" TargetMode="External"/><Relationship Id="rId16" Type="http://schemas.openxmlformats.org/officeDocument/2006/relationships/hyperlink" Target="http://www.bahai.org/r/991628547" TargetMode="External"/><Relationship Id="rId37" Type="http://schemas.openxmlformats.org/officeDocument/2006/relationships/hyperlink" Target="http://www.bahai.org/r/885773159" TargetMode="External"/><Relationship Id="rId58" Type="http://schemas.openxmlformats.org/officeDocument/2006/relationships/hyperlink" Target="https://bahai-library.com/shoghi-effendi_blomfield_account_passing" TargetMode="External"/><Relationship Id="rId79" Type="http://schemas.openxmlformats.org/officeDocument/2006/relationships/hyperlink" Target="https://bahai.works/Bah%C3%A1%E2%80%99%C3%AD_News/Issue_53/Text" TargetMode="External"/><Relationship Id="rId102" Type="http://schemas.openxmlformats.org/officeDocument/2006/relationships/hyperlink" Target="https://www.trakyanet.com/?option=com_content&amp;view=article&amp;id=250:tarihi&amp;catid=31&amp;Itemid=183&amp;amp=1" TargetMode="External"/><Relationship Id="rId123" Type="http://schemas.openxmlformats.org/officeDocument/2006/relationships/hyperlink" Target="https://en.wikipedia.org/wiki/Ke%C5%9Fan" TargetMode="External"/><Relationship Id="rId144" Type="http://schemas.openxmlformats.org/officeDocument/2006/relationships/hyperlink" Target="https://centenary.bahai.us/vignette/corinne-true-abdu-l-baha-temple-site-dedication" TargetMode="External"/><Relationship Id="rId90" Type="http://schemas.openxmlformats.org/officeDocument/2006/relationships/hyperlink" Target="https://bahai-library.com/locations/Bahji" TargetMode="External"/><Relationship Id="rId165" Type="http://schemas.openxmlformats.org/officeDocument/2006/relationships/hyperlink" Target="https://file.bahai.media/e/e9/Bahiyyih_Nakhjavani_The_Greatest_Holy_Leaf.mp3" TargetMode="External"/><Relationship Id="rId27" Type="http://schemas.openxmlformats.org/officeDocument/2006/relationships/hyperlink" Target="http://www.bahai.org/r/474538539" TargetMode="External"/><Relationship Id="rId48" Type="http://schemas.openxmlformats.org/officeDocument/2006/relationships/hyperlink" Target="https://www.bahai.org/r/964274920" TargetMode="External"/><Relationship Id="rId69" Type="http://schemas.openxmlformats.org/officeDocument/2006/relationships/hyperlink" Target="https://bahai.works/Star_of_the_West/Volume_25/Issue_4/Text" TargetMode="External"/><Relationship Id="rId113" Type="http://schemas.openxmlformats.org/officeDocument/2006/relationships/hyperlink" Target="https://en.wikipedia.org/wiki/Carrara_marble" TargetMode="External"/><Relationship Id="rId134" Type="http://schemas.openxmlformats.org/officeDocument/2006/relationships/hyperlink" Target="https://en.wikipedia.org/wiki/Sasanian_dynasty" TargetMode="External"/><Relationship Id="rId80" Type="http://schemas.openxmlformats.org/officeDocument/2006/relationships/hyperlink" Target="https://bahai.works/Bah%C3%A1%E2%80%99%C3%AD_News/Issue_74/Text" TargetMode="External"/><Relationship Id="rId155" Type="http://schemas.openxmlformats.org/officeDocument/2006/relationships/hyperlink" Target="https://theutteranceproject.com/the-blessed-beauty-6/" TargetMode="External"/><Relationship Id="rId17" Type="http://schemas.openxmlformats.org/officeDocument/2006/relationships/hyperlink" Target="http://www.bahai.org/r/607888456" TargetMode="External"/><Relationship Id="rId38" Type="http://schemas.openxmlformats.org/officeDocument/2006/relationships/hyperlink" Target="https://bahai.works/Lights_of_Guidance/Teaching" TargetMode="External"/><Relationship Id="rId59" Type="http://schemas.openxmlformats.org/officeDocument/2006/relationships/hyperlink" Target="https://bahai-library.com/postlethwaite_queen_marie_bahai" TargetMode="External"/><Relationship Id="rId103" Type="http://schemas.openxmlformats.org/officeDocument/2006/relationships/hyperlink" Target="https://tr.wikipedia.org/wiki/H%C3%BCseyin_Avni_Pa%C5%9Fa" TargetMode="External"/><Relationship Id="rId124" Type="http://schemas.openxmlformats.org/officeDocument/2006/relationships/hyperlink" Target="https://en.wikipedia.org/wiki/Kuphar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5C606E-8363-DB4B-BA0F-AF35921F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18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Zein</dc:creator>
  <cp:keywords/>
  <dc:description/>
  <cp:lastModifiedBy>Nicolas Zein</cp:lastModifiedBy>
  <cp:revision>19</cp:revision>
  <dcterms:created xsi:type="dcterms:W3CDTF">2024-09-23T17:00:00Z</dcterms:created>
  <dcterms:modified xsi:type="dcterms:W3CDTF">2024-09-24T15:05:00Z</dcterms:modified>
</cp:coreProperties>
</file>